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BBB" w:rsidRPr="00396751" w:rsidRDefault="00396751" w:rsidP="00396751">
      <w:pPr>
        <w:pStyle w:val="NormaleWeb"/>
        <w:spacing w:before="0" w:beforeAutospacing="0" w:after="120" w:afterAutospacing="0"/>
        <w:jc w:val="center"/>
        <w:rPr>
          <w:rFonts w:ascii="Arial" w:hAnsi="Arial" w:cs="Arial"/>
          <w:b/>
          <w:sz w:val="28"/>
          <w:szCs w:val="28"/>
        </w:rPr>
      </w:pPr>
      <w:r w:rsidRPr="00396751">
        <w:rPr>
          <w:rFonts w:ascii="Arial" w:hAnsi="Arial" w:cs="Arial"/>
          <w:b/>
          <w:sz w:val="28"/>
          <w:szCs w:val="28"/>
        </w:rPr>
        <w:t>DISCIPLINARE DI GESTIONE PER LA CACCIA AL CINGHIALE NELLE ZONE NON VOCATE</w:t>
      </w:r>
    </w:p>
    <w:p w:rsidR="00396751" w:rsidRPr="00396751" w:rsidRDefault="001348C4" w:rsidP="00396751">
      <w:pPr>
        <w:pStyle w:val="NormaleWeb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396751">
        <w:rPr>
          <w:rFonts w:ascii="Arial" w:hAnsi="Arial" w:cs="Arial"/>
          <w:sz w:val="22"/>
          <w:szCs w:val="22"/>
        </w:rPr>
        <w:t>Art. 1</w:t>
      </w:r>
    </w:p>
    <w:p w:rsidR="001348C4" w:rsidRPr="00396751" w:rsidRDefault="00396751" w:rsidP="00396751">
      <w:pPr>
        <w:pStyle w:val="NormaleWeb"/>
        <w:spacing w:before="0" w:beforeAutospacing="0" w:after="120" w:afterAutospacing="0"/>
        <w:jc w:val="center"/>
        <w:rPr>
          <w:rFonts w:ascii="Arial" w:hAnsi="Arial" w:cs="Arial"/>
          <w:sz w:val="22"/>
          <w:szCs w:val="22"/>
        </w:rPr>
      </w:pPr>
      <w:r w:rsidRPr="00396751">
        <w:rPr>
          <w:rFonts w:ascii="Arial" w:hAnsi="Arial" w:cs="Arial"/>
          <w:sz w:val="22"/>
          <w:szCs w:val="22"/>
        </w:rPr>
        <w:t>Finalità e principi</w:t>
      </w:r>
    </w:p>
    <w:p w:rsidR="00FA3584" w:rsidRDefault="00425C57" w:rsidP="00FA3584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396751">
        <w:rPr>
          <w:rFonts w:ascii="Arial" w:hAnsi="Arial" w:cs="Arial"/>
          <w:sz w:val="22"/>
          <w:szCs w:val="22"/>
        </w:rPr>
        <w:t>Il territorio non vocato rappresenta l’area nella quale la presenza del cinghiale è da ritenere incompatibile con le finalità sociali e produttive del territorio ed in particolare con la salvaguardia delle colture agricole.</w:t>
      </w:r>
    </w:p>
    <w:p w:rsidR="00425C57" w:rsidRPr="00396751" w:rsidRDefault="00425C57" w:rsidP="00396751">
      <w:pPr>
        <w:pStyle w:val="NormaleWeb"/>
        <w:spacing w:before="0" w:beforeAutospacing="0" w:after="120" w:afterAutospacing="0"/>
        <w:jc w:val="both"/>
        <w:rPr>
          <w:rFonts w:ascii="Arial" w:hAnsi="Arial" w:cs="Arial"/>
        </w:rPr>
      </w:pPr>
      <w:r w:rsidRPr="00396751">
        <w:rPr>
          <w:rFonts w:ascii="Arial" w:hAnsi="Arial" w:cs="Arial"/>
          <w:sz w:val="22"/>
          <w:szCs w:val="22"/>
        </w:rPr>
        <w:t xml:space="preserve">La gestione faunistico-venatoria di questi territori deve tendere prioritariamente all’obiettivo di esclusione della specie; la caccia al cinghiale nelle aree non vocate può essere esercitata con le tecniche previste al comma 5, art. 7, Reg. Reg. 1/2017; le squadre assegnatarie di una zona di caccia, i </w:t>
      </w:r>
      <w:proofErr w:type="spellStart"/>
      <w:r w:rsidRPr="00396751">
        <w:rPr>
          <w:rFonts w:ascii="Arial" w:hAnsi="Arial" w:cs="Arial"/>
          <w:sz w:val="22"/>
          <w:szCs w:val="22"/>
        </w:rPr>
        <w:t>selecacciatori</w:t>
      </w:r>
      <w:proofErr w:type="spellEnd"/>
      <w:r w:rsidRPr="00396751">
        <w:rPr>
          <w:rFonts w:ascii="Arial" w:hAnsi="Arial" w:cs="Arial"/>
          <w:sz w:val="22"/>
          <w:szCs w:val="22"/>
        </w:rPr>
        <w:t xml:space="preserve"> e i singoli possono operare in tutto il territorio non vocato dell’ATC in cui risultano iscritti/ammessi, nel rispetto delle disposizioni di cui al punto 2, art. 7 del Reg. Reg. 1/2017</w:t>
      </w:r>
    </w:p>
    <w:p w:rsidR="00396751" w:rsidRPr="00396751" w:rsidRDefault="00396751" w:rsidP="00396751">
      <w:pPr>
        <w:pStyle w:val="NormaleWeb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396751">
        <w:rPr>
          <w:rFonts w:ascii="Arial" w:hAnsi="Arial" w:cs="Arial"/>
          <w:sz w:val="22"/>
          <w:szCs w:val="22"/>
        </w:rPr>
        <w:t>rt. 2</w:t>
      </w:r>
    </w:p>
    <w:p w:rsidR="001348C4" w:rsidRPr="00396751" w:rsidRDefault="00396751" w:rsidP="00396751">
      <w:pPr>
        <w:pStyle w:val="NormaleWeb"/>
        <w:spacing w:before="0" w:beforeAutospacing="0" w:after="120" w:afterAutospacing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396751">
        <w:rPr>
          <w:rFonts w:ascii="Arial" w:hAnsi="Arial" w:cs="Arial"/>
          <w:sz w:val="22"/>
          <w:szCs w:val="22"/>
        </w:rPr>
        <w:t>efinizione aree non vocate</w:t>
      </w:r>
    </w:p>
    <w:p w:rsidR="001348C4" w:rsidRPr="00A26EDF" w:rsidRDefault="001348C4" w:rsidP="00396751">
      <w:pPr>
        <w:pStyle w:val="NormaleWeb"/>
        <w:spacing w:before="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A26EDF">
        <w:rPr>
          <w:rFonts w:ascii="Arial" w:hAnsi="Arial" w:cs="Arial"/>
          <w:sz w:val="22"/>
          <w:szCs w:val="22"/>
        </w:rPr>
        <w:t xml:space="preserve">Le aree non vocate sono quelle identificate cartograficamente nelle zone non assegnate ricadenti nelle MA, nonché nel territorio non vocato al cinghiale che viene aggregato alla </w:t>
      </w:r>
      <w:proofErr w:type="spellStart"/>
      <w:r w:rsidRPr="00A26EDF">
        <w:rPr>
          <w:rFonts w:ascii="Arial" w:hAnsi="Arial" w:cs="Arial"/>
          <w:sz w:val="22"/>
          <w:szCs w:val="22"/>
        </w:rPr>
        <w:t>macroarea</w:t>
      </w:r>
      <w:proofErr w:type="spellEnd"/>
      <w:r w:rsidRPr="00A26EDF">
        <w:rPr>
          <w:rFonts w:ascii="Arial" w:hAnsi="Arial" w:cs="Arial"/>
          <w:sz w:val="22"/>
          <w:szCs w:val="22"/>
        </w:rPr>
        <w:t xml:space="preserve"> confinante</w:t>
      </w:r>
      <w:r w:rsidR="00396751" w:rsidRPr="00A26EDF">
        <w:rPr>
          <w:rFonts w:ascii="Arial" w:hAnsi="Arial" w:cs="Arial"/>
          <w:sz w:val="22"/>
          <w:szCs w:val="22"/>
        </w:rPr>
        <w:t>.</w:t>
      </w:r>
    </w:p>
    <w:p w:rsidR="00396751" w:rsidRPr="00396751" w:rsidRDefault="00396751" w:rsidP="00396751">
      <w:pPr>
        <w:pStyle w:val="NormaleWeb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396751">
        <w:rPr>
          <w:rFonts w:ascii="Arial" w:hAnsi="Arial" w:cs="Arial"/>
          <w:sz w:val="22"/>
          <w:szCs w:val="22"/>
        </w:rPr>
        <w:t>Art. 3</w:t>
      </w:r>
    </w:p>
    <w:p w:rsidR="009A6BBB" w:rsidRPr="00396751" w:rsidRDefault="00396751" w:rsidP="00396751">
      <w:pPr>
        <w:pStyle w:val="NormaleWeb"/>
        <w:spacing w:before="0" w:beforeAutospacing="0" w:after="120" w:afterAutospacing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396751">
        <w:rPr>
          <w:rFonts w:ascii="Arial" w:hAnsi="Arial" w:cs="Arial"/>
          <w:sz w:val="22"/>
          <w:szCs w:val="22"/>
        </w:rPr>
        <w:t>oggetti autorizzati al prelievo nelle aree non vocate</w:t>
      </w:r>
    </w:p>
    <w:p w:rsidR="009A6BBB" w:rsidRPr="00396751" w:rsidRDefault="009A6BBB" w:rsidP="00396751">
      <w:pPr>
        <w:pStyle w:val="NormaleWeb"/>
        <w:spacing w:before="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396751">
        <w:rPr>
          <w:rFonts w:ascii="Arial" w:hAnsi="Arial" w:cs="Arial"/>
          <w:sz w:val="22"/>
          <w:szCs w:val="22"/>
        </w:rPr>
        <w:t xml:space="preserve">La caccia al cinghiale su tali aree potrà essere effettuata esclusivamente dai cacciatori iscritti all’apposito albo istituito presso l’ATC </w:t>
      </w:r>
      <w:proofErr w:type="spellStart"/>
      <w:r w:rsidR="001348C4" w:rsidRPr="00396751">
        <w:rPr>
          <w:rFonts w:ascii="Arial" w:hAnsi="Arial" w:cs="Arial"/>
          <w:sz w:val="22"/>
          <w:szCs w:val="22"/>
        </w:rPr>
        <w:t>Subequano</w:t>
      </w:r>
      <w:proofErr w:type="spellEnd"/>
      <w:r w:rsidR="00396751">
        <w:rPr>
          <w:rFonts w:ascii="Arial" w:hAnsi="Arial" w:cs="Arial"/>
          <w:sz w:val="22"/>
          <w:szCs w:val="22"/>
        </w:rPr>
        <w:t>,</w:t>
      </w:r>
      <w:r w:rsidR="001348C4" w:rsidRPr="00396751">
        <w:rPr>
          <w:rFonts w:ascii="Arial" w:hAnsi="Arial" w:cs="Arial"/>
          <w:sz w:val="22"/>
          <w:szCs w:val="22"/>
        </w:rPr>
        <w:t xml:space="preserve"> </w:t>
      </w:r>
      <w:r w:rsidR="00396751" w:rsidRPr="00396751">
        <w:rPr>
          <w:rFonts w:ascii="Arial" w:hAnsi="Arial" w:cs="Arial"/>
          <w:sz w:val="22"/>
          <w:szCs w:val="22"/>
        </w:rPr>
        <w:t xml:space="preserve">ai sensi del presente </w:t>
      </w:r>
      <w:r w:rsidR="00396751">
        <w:rPr>
          <w:rFonts w:ascii="Arial" w:hAnsi="Arial" w:cs="Arial"/>
          <w:sz w:val="22"/>
          <w:szCs w:val="22"/>
        </w:rPr>
        <w:t>disciplinare, del R</w:t>
      </w:r>
      <w:r w:rsidR="001348C4" w:rsidRPr="00396751">
        <w:rPr>
          <w:rFonts w:ascii="Arial" w:hAnsi="Arial" w:cs="Arial"/>
          <w:sz w:val="22"/>
          <w:szCs w:val="22"/>
        </w:rPr>
        <w:t>egolamento</w:t>
      </w:r>
      <w:r w:rsidR="00396751">
        <w:rPr>
          <w:rFonts w:ascii="Arial" w:hAnsi="Arial" w:cs="Arial"/>
          <w:sz w:val="22"/>
          <w:szCs w:val="22"/>
        </w:rPr>
        <w:t xml:space="preserve"> Reg. 1/2017</w:t>
      </w:r>
      <w:r w:rsidR="001348C4" w:rsidRPr="00396751">
        <w:rPr>
          <w:rFonts w:ascii="Arial" w:hAnsi="Arial" w:cs="Arial"/>
          <w:sz w:val="22"/>
          <w:szCs w:val="22"/>
        </w:rPr>
        <w:t xml:space="preserve"> e nel rispetto del vigente calendario venatorio</w:t>
      </w:r>
      <w:r w:rsidRPr="00396751">
        <w:rPr>
          <w:rFonts w:ascii="Arial" w:hAnsi="Arial" w:cs="Arial"/>
          <w:sz w:val="22"/>
          <w:szCs w:val="22"/>
        </w:rPr>
        <w:t>.</w:t>
      </w:r>
    </w:p>
    <w:p w:rsidR="00396751" w:rsidRPr="00435B88" w:rsidRDefault="009A6BBB" w:rsidP="00396751">
      <w:pPr>
        <w:pStyle w:val="NormaleWeb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435B88">
        <w:rPr>
          <w:rFonts w:ascii="Arial" w:hAnsi="Arial" w:cs="Arial"/>
          <w:sz w:val="22"/>
          <w:szCs w:val="22"/>
        </w:rPr>
        <w:t>Art. 4</w:t>
      </w:r>
    </w:p>
    <w:p w:rsidR="009A6BBB" w:rsidRPr="00435B88" w:rsidRDefault="00396751" w:rsidP="00396751">
      <w:pPr>
        <w:pStyle w:val="NormaleWeb"/>
        <w:spacing w:before="0" w:beforeAutospacing="0" w:after="120" w:afterAutospacing="0"/>
        <w:jc w:val="center"/>
        <w:rPr>
          <w:rFonts w:ascii="Arial" w:hAnsi="Arial" w:cs="Arial"/>
          <w:sz w:val="22"/>
          <w:szCs w:val="22"/>
        </w:rPr>
      </w:pPr>
      <w:r w:rsidRPr="00435B88">
        <w:rPr>
          <w:rFonts w:ascii="Arial" w:hAnsi="Arial" w:cs="Arial"/>
          <w:sz w:val="22"/>
          <w:szCs w:val="22"/>
        </w:rPr>
        <w:t>Caccia al cinghiale in aree non vocate</w:t>
      </w:r>
    </w:p>
    <w:p w:rsidR="00FA3584" w:rsidRDefault="00396751" w:rsidP="00FA3584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435B88">
        <w:rPr>
          <w:rFonts w:ascii="Arial" w:hAnsi="Arial" w:cs="Arial"/>
          <w:sz w:val="22"/>
          <w:szCs w:val="22"/>
        </w:rPr>
        <w:t>I</w:t>
      </w:r>
      <w:r w:rsidR="009A6BBB" w:rsidRPr="00435B88">
        <w:rPr>
          <w:rFonts w:ascii="Arial" w:hAnsi="Arial" w:cs="Arial"/>
          <w:sz w:val="22"/>
          <w:szCs w:val="22"/>
        </w:rPr>
        <w:t xml:space="preserve"> cacciatori iscritti all'apposito albo dell'ATC partecipano all'attuazione del piano per le attività di prelievo e forniscono la propria disponibilità per la partecipazione alle attività di prevenzione.</w:t>
      </w:r>
    </w:p>
    <w:p w:rsidR="00FA3584" w:rsidRDefault="009A6BBB" w:rsidP="00FA3584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435B88">
        <w:rPr>
          <w:rFonts w:ascii="Arial" w:hAnsi="Arial" w:cs="Arial"/>
          <w:sz w:val="22"/>
          <w:szCs w:val="22"/>
        </w:rPr>
        <w:t>La caccia al cinghiale può essere esercitata dai soli iscritti all'apposito albo.</w:t>
      </w:r>
    </w:p>
    <w:p w:rsidR="00FA3584" w:rsidRDefault="009A6BBB" w:rsidP="00FA3584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435B88">
        <w:rPr>
          <w:rFonts w:ascii="Arial" w:hAnsi="Arial" w:cs="Arial"/>
          <w:sz w:val="22"/>
          <w:szCs w:val="22"/>
        </w:rPr>
        <w:t>Al momento dell'iscrizione i cacciatori riceveranno in consegna: n. 3 fascette numerate con possibilità di riaverle per contrassegnare i capi abbattuti, apposito tesserino identificativo, la scheda per le annotazioni delle uscite di caccia e dei capi abbattuti.</w:t>
      </w:r>
      <w:r w:rsidR="00091863">
        <w:rPr>
          <w:rFonts w:ascii="Arial" w:hAnsi="Arial" w:cs="Arial"/>
          <w:sz w:val="22"/>
          <w:szCs w:val="22"/>
        </w:rPr>
        <w:t xml:space="preserve"> </w:t>
      </w:r>
      <w:r w:rsidRPr="00435B88">
        <w:rPr>
          <w:rFonts w:ascii="Arial" w:hAnsi="Arial" w:cs="Arial"/>
          <w:sz w:val="22"/>
          <w:szCs w:val="22"/>
        </w:rPr>
        <w:t xml:space="preserve">Tale scheda dovrà essere riconsegnata all'ATC entro il giorno 15 </w:t>
      </w:r>
      <w:r w:rsidR="00396751" w:rsidRPr="00435B88">
        <w:rPr>
          <w:rFonts w:ascii="Arial" w:hAnsi="Arial" w:cs="Arial"/>
          <w:sz w:val="22"/>
          <w:szCs w:val="22"/>
        </w:rPr>
        <w:t>febbraio</w:t>
      </w:r>
      <w:r w:rsidR="00A26EDF">
        <w:rPr>
          <w:rFonts w:ascii="Arial" w:hAnsi="Arial" w:cs="Arial"/>
          <w:sz w:val="22"/>
          <w:szCs w:val="22"/>
        </w:rPr>
        <w:t xml:space="preserve"> </w:t>
      </w:r>
      <w:r w:rsidR="00A26EDF" w:rsidRPr="00435B88">
        <w:rPr>
          <w:rFonts w:ascii="Arial" w:hAnsi="Arial" w:cs="Arial"/>
          <w:sz w:val="22"/>
          <w:szCs w:val="22"/>
        </w:rPr>
        <w:t>(per la corrente A. V. verrà effettuata specifica annotazione sul tesserino dell’ATC)</w:t>
      </w:r>
      <w:r w:rsidR="00396751" w:rsidRPr="00435B88">
        <w:rPr>
          <w:rFonts w:ascii="Arial" w:hAnsi="Arial" w:cs="Arial"/>
          <w:sz w:val="22"/>
          <w:szCs w:val="22"/>
        </w:rPr>
        <w:t>.</w:t>
      </w:r>
    </w:p>
    <w:p w:rsidR="00FA3584" w:rsidRDefault="009A6BBB" w:rsidP="00FA3584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435B88">
        <w:rPr>
          <w:rFonts w:ascii="Arial" w:hAnsi="Arial" w:cs="Arial"/>
          <w:sz w:val="22"/>
          <w:szCs w:val="22"/>
        </w:rPr>
        <w:t>I singoli cacciatori durante lo svolgimento della caccia al cinghiale nelle aree non vocate, dovranno indossare indumenti ad alta visibilità.</w:t>
      </w:r>
    </w:p>
    <w:p w:rsidR="00FA3584" w:rsidRDefault="009A6BBB" w:rsidP="00FA3584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435B88">
        <w:rPr>
          <w:rFonts w:ascii="Arial" w:hAnsi="Arial" w:cs="Arial"/>
          <w:sz w:val="22"/>
          <w:szCs w:val="22"/>
        </w:rPr>
        <w:t xml:space="preserve">E’ consentito durante la stessa giornata venatoria, svolgere, anche altre forme di caccia secondo le norme e i regolamenti vigenti. L’esercizio della caccia al cinghiale nelle aree non vocate è consentito nei periodi previsti dal calendario venatorio </w:t>
      </w:r>
      <w:r w:rsidR="00435B88" w:rsidRPr="00435B88">
        <w:rPr>
          <w:rFonts w:ascii="Arial" w:hAnsi="Arial" w:cs="Arial"/>
          <w:sz w:val="22"/>
          <w:szCs w:val="22"/>
        </w:rPr>
        <w:t xml:space="preserve">con inizio </w:t>
      </w:r>
      <w:r w:rsidRPr="00435B88">
        <w:rPr>
          <w:rFonts w:ascii="Arial" w:hAnsi="Arial" w:cs="Arial"/>
          <w:sz w:val="22"/>
          <w:szCs w:val="22"/>
        </w:rPr>
        <w:t>dal 1 ottobre.</w:t>
      </w:r>
    </w:p>
    <w:p w:rsidR="009A6BBB" w:rsidRPr="00435B88" w:rsidRDefault="009A6BBB" w:rsidP="00435B88">
      <w:pPr>
        <w:pStyle w:val="NormaleWeb"/>
        <w:spacing w:before="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435B88">
        <w:rPr>
          <w:rFonts w:ascii="Arial" w:hAnsi="Arial" w:cs="Arial"/>
          <w:sz w:val="22"/>
          <w:szCs w:val="22"/>
        </w:rPr>
        <w:t>Le fascette dovranno essere apposte al “garretto”</w:t>
      </w:r>
      <w:r w:rsidR="00420E8E" w:rsidRPr="00435B88">
        <w:rPr>
          <w:rFonts w:ascii="Arial" w:hAnsi="Arial" w:cs="Arial"/>
          <w:sz w:val="22"/>
          <w:szCs w:val="22"/>
        </w:rPr>
        <w:t xml:space="preserve"> </w:t>
      </w:r>
      <w:r w:rsidRPr="00435B88">
        <w:rPr>
          <w:rFonts w:ascii="Arial" w:hAnsi="Arial" w:cs="Arial"/>
          <w:sz w:val="22"/>
          <w:szCs w:val="22"/>
        </w:rPr>
        <w:t xml:space="preserve">prima della rimozione del capo abbattuto. I cinghiali abbattuti dovranno essere appositamente segnati anche sul tesserino </w:t>
      </w:r>
      <w:r w:rsidR="00435B88" w:rsidRPr="00435B88">
        <w:rPr>
          <w:rFonts w:ascii="Arial" w:hAnsi="Arial" w:cs="Arial"/>
          <w:sz w:val="22"/>
          <w:szCs w:val="22"/>
        </w:rPr>
        <w:t xml:space="preserve">di abbattimento </w:t>
      </w:r>
      <w:r w:rsidRPr="00435B88">
        <w:rPr>
          <w:rFonts w:ascii="Arial" w:hAnsi="Arial" w:cs="Arial"/>
          <w:sz w:val="22"/>
          <w:szCs w:val="22"/>
        </w:rPr>
        <w:t>e a norma delle vigenti disposizioni.</w:t>
      </w:r>
    </w:p>
    <w:p w:rsidR="00435B88" w:rsidRPr="00435B88" w:rsidRDefault="009A6BBB" w:rsidP="00435B88">
      <w:pPr>
        <w:pStyle w:val="NormaleWeb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435B88">
        <w:rPr>
          <w:rFonts w:ascii="Arial" w:hAnsi="Arial" w:cs="Arial"/>
          <w:sz w:val="22"/>
          <w:szCs w:val="22"/>
        </w:rPr>
        <w:t>Art. 5</w:t>
      </w:r>
    </w:p>
    <w:p w:rsidR="009A6BBB" w:rsidRPr="00435B88" w:rsidRDefault="00435B88" w:rsidP="00435B88">
      <w:pPr>
        <w:pStyle w:val="NormaleWeb"/>
        <w:spacing w:before="0" w:beforeAutospacing="0" w:after="120" w:afterAutospacing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435B88">
        <w:rPr>
          <w:rFonts w:ascii="Arial" w:hAnsi="Arial" w:cs="Arial"/>
          <w:sz w:val="22"/>
          <w:szCs w:val="22"/>
        </w:rPr>
        <w:t>accia al cinghiale in battuta nelle aree non vocate</w:t>
      </w:r>
    </w:p>
    <w:p w:rsidR="007C75AE" w:rsidRPr="0069035B" w:rsidRDefault="009A6BBB" w:rsidP="007C75AE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435B88">
        <w:rPr>
          <w:rFonts w:ascii="Arial" w:hAnsi="Arial" w:cs="Arial"/>
          <w:sz w:val="22"/>
          <w:szCs w:val="22"/>
        </w:rPr>
        <w:t xml:space="preserve">Le squadre di caccia al cinghiale </w:t>
      </w:r>
      <w:r w:rsidRPr="00FE55ED">
        <w:rPr>
          <w:rFonts w:ascii="Arial" w:hAnsi="Arial" w:cs="Arial"/>
          <w:b/>
          <w:sz w:val="22"/>
          <w:szCs w:val="22"/>
        </w:rPr>
        <w:t>garantiscono</w:t>
      </w:r>
      <w:r w:rsidRPr="00435B88">
        <w:rPr>
          <w:rFonts w:ascii="Arial" w:hAnsi="Arial" w:cs="Arial"/>
          <w:sz w:val="22"/>
          <w:szCs w:val="22"/>
        </w:rPr>
        <w:t xml:space="preserve"> per le aree </w:t>
      </w:r>
      <w:r w:rsidR="00435B88">
        <w:rPr>
          <w:rFonts w:ascii="Arial" w:hAnsi="Arial" w:cs="Arial"/>
          <w:sz w:val="22"/>
          <w:szCs w:val="22"/>
        </w:rPr>
        <w:t>contigue alla zona assegnata</w:t>
      </w:r>
      <w:r w:rsidRPr="00435B88">
        <w:rPr>
          <w:rFonts w:ascii="Arial" w:hAnsi="Arial" w:cs="Arial"/>
          <w:sz w:val="22"/>
          <w:szCs w:val="22"/>
        </w:rPr>
        <w:t xml:space="preserve"> </w:t>
      </w:r>
      <w:r w:rsidR="00435B88">
        <w:rPr>
          <w:rFonts w:ascii="Arial" w:hAnsi="Arial" w:cs="Arial"/>
          <w:sz w:val="22"/>
          <w:szCs w:val="22"/>
        </w:rPr>
        <w:t xml:space="preserve">la </w:t>
      </w:r>
      <w:r w:rsidRPr="00435B88">
        <w:rPr>
          <w:rFonts w:ascii="Arial" w:hAnsi="Arial" w:cs="Arial"/>
          <w:sz w:val="22"/>
          <w:szCs w:val="22"/>
        </w:rPr>
        <w:t xml:space="preserve">propria fattiva azione sia per quanto riguarda le battute sia per quanto riguarda le opere di prevenzione; le squadre </w:t>
      </w:r>
      <w:r w:rsidR="007C75AE">
        <w:rPr>
          <w:rFonts w:ascii="Arial" w:hAnsi="Arial" w:cs="Arial"/>
          <w:sz w:val="22"/>
          <w:szCs w:val="22"/>
        </w:rPr>
        <w:t xml:space="preserve">potranno </w:t>
      </w:r>
      <w:r w:rsidR="007C75AE" w:rsidRPr="00435B88">
        <w:rPr>
          <w:rFonts w:ascii="Arial" w:hAnsi="Arial" w:cs="Arial"/>
          <w:sz w:val="22"/>
          <w:szCs w:val="22"/>
        </w:rPr>
        <w:t xml:space="preserve">intervenire </w:t>
      </w:r>
      <w:r w:rsidR="003D2E81">
        <w:rPr>
          <w:rFonts w:ascii="Arial" w:hAnsi="Arial" w:cs="Arial"/>
          <w:sz w:val="22"/>
          <w:szCs w:val="22"/>
        </w:rPr>
        <w:t>n</w:t>
      </w:r>
      <w:r w:rsidRPr="00435B88">
        <w:rPr>
          <w:rFonts w:ascii="Arial" w:hAnsi="Arial" w:cs="Arial"/>
          <w:sz w:val="22"/>
          <w:szCs w:val="22"/>
        </w:rPr>
        <w:t>e</w:t>
      </w:r>
      <w:r w:rsidR="00435B88">
        <w:rPr>
          <w:rFonts w:ascii="Arial" w:hAnsi="Arial" w:cs="Arial"/>
          <w:sz w:val="22"/>
          <w:szCs w:val="22"/>
        </w:rPr>
        <w:t>ll</w:t>
      </w:r>
      <w:r w:rsidR="003D2E81">
        <w:rPr>
          <w:rFonts w:ascii="Arial" w:hAnsi="Arial" w:cs="Arial"/>
          <w:sz w:val="22"/>
          <w:szCs w:val="22"/>
        </w:rPr>
        <w:t>a</w:t>
      </w:r>
      <w:r w:rsidRPr="00435B88">
        <w:rPr>
          <w:rFonts w:ascii="Arial" w:hAnsi="Arial" w:cs="Arial"/>
          <w:sz w:val="22"/>
          <w:szCs w:val="22"/>
        </w:rPr>
        <w:t xml:space="preserve"> </w:t>
      </w:r>
      <w:r w:rsidR="00435B88">
        <w:rPr>
          <w:rFonts w:ascii="Arial" w:hAnsi="Arial" w:cs="Arial"/>
          <w:sz w:val="22"/>
          <w:szCs w:val="22"/>
        </w:rPr>
        <w:t>MA</w:t>
      </w:r>
      <w:r w:rsidRPr="00435B88">
        <w:rPr>
          <w:rFonts w:ascii="Arial" w:hAnsi="Arial" w:cs="Arial"/>
          <w:sz w:val="22"/>
          <w:szCs w:val="22"/>
        </w:rPr>
        <w:t xml:space="preserve"> </w:t>
      </w:r>
      <w:r w:rsidR="007C75AE">
        <w:rPr>
          <w:rFonts w:ascii="Arial" w:hAnsi="Arial" w:cs="Arial"/>
          <w:sz w:val="22"/>
          <w:szCs w:val="22"/>
        </w:rPr>
        <w:t xml:space="preserve">di pertinenza dandone comunicazione </w:t>
      </w:r>
      <w:r w:rsidR="003D2E81" w:rsidRPr="00495E7C">
        <w:rPr>
          <w:rFonts w:ascii="Arial" w:hAnsi="Arial" w:cs="Arial"/>
          <w:sz w:val="22"/>
          <w:szCs w:val="22"/>
        </w:rPr>
        <w:t>via mail</w:t>
      </w:r>
      <w:r w:rsidR="003D2E81">
        <w:rPr>
          <w:rFonts w:ascii="Arial" w:hAnsi="Arial" w:cs="Arial"/>
          <w:sz w:val="22"/>
          <w:szCs w:val="22"/>
        </w:rPr>
        <w:t xml:space="preserve"> (segreteria@atcsubequano.it) </w:t>
      </w:r>
      <w:r w:rsidR="007C75AE">
        <w:rPr>
          <w:rFonts w:ascii="Arial" w:hAnsi="Arial" w:cs="Arial"/>
          <w:sz w:val="22"/>
          <w:szCs w:val="22"/>
        </w:rPr>
        <w:t xml:space="preserve">all’ATC </w:t>
      </w:r>
      <w:r w:rsidR="007C75AE" w:rsidRPr="00865843">
        <w:rPr>
          <w:rFonts w:ascii="Arial" w:hAnsi="Arial" w:cs="Arial"/>
          <w:b/>
          <w:sz w:val="22"/>
          <w:szCs w:val="22"/>
        </w:rPr>
        <w:lastRenderedPageBreak/>
        <w:t xml:space="preserve">entro le ore </w:t>
      </w:r>
      <w:r w:rsidR="003D2E81">
        <w:rPr>
          <w:rFonts w:ascii="Arial" w:hAnsi="Arial" w:cs="Arial"/>
          <w:b/>
          <w:sz w:val="22"/>
          <w:szCs w:val="22"/>
        </w:rPr>
        <w:t>12</w:t>
      </w:r>
      <w:r w:rsidR="007C75AE" w:rsidRPr="00865843">
        <w:rPr>
          <w:rFonts w:ascii="Arial" w:hAnsi="Arial" w:cs="Arial"/>
          <w:b/>
          <w:sz w:val="22"/>
          <w:szCs w:val="22"/>
        </w:rPr>
        <w:t xml:space="preserve">,00 del giorno </w:t>
      </w:r>
      <w:r w:rsidR="003D2E81">
        <w:rPr>
          <w:rFonts w:ascii="Arial" w:hAnsi="Arial" w:cs="Arial"/>
          <w:b/>
          <w:sz w:val="22"/>
          <w:szCs w:val="22"/>
        </w:rPr>
        <w:t xml:space="preserve">antecedente </w:t>
      </w:r>
      <w:r w:rsidR="003D2E81" w:rsidRPr="00495E7C">
        <w:rPr>
          <w:rFonts w:ascii="Arial" w:hAnsi="Arial" w:cs="Arial"/>
          <w:sz w:val="22"/>
          <w:szCs w:val="22"/>
        </w:rPr>
        <w:t xml:space="preserve">quello </w:t>
      </w:r>
      <w:r w:rsidR="007C75AE" w:rsidRPr="00495E7C">
        <w:rPr>
          <w:rFonts w:ascii="Arial" w:hAnsi="Arial" w:cs="Arial"/>
          <w:sz w:val="22"/>
          <w:szCs w:val="22"/>
        </w:rPr>
        <w:t>prescelto</w:t>
      </w:r>
      <w:r w:rsidR="00865843">
        <w:rPr>
          <w:rFonts w:ascii="Arial" w:hAnsi="Arial" w:cs="Arial"/>
          <w:sz w:val="22"/>
          <w:szCs w:val="22"/>
        </w:rPr>
        <w:t xml:space="preserve"> </w:t>
      </w:r>
      <w:r w:rsidR="00EC6DA2">
        <w:rPr>
          <w:rFonts w:ascii="Arial" w:hAnsi="Arial" w:cs="Arial"/>
          <w:sz w:val="22"/>
          <w:szCs w:val="22"/>
        </w:rPr>
        <w:t xml:space="preserve">(per la domenica entro le 12,00 del venerdì) </w:t>
      </w:r>
      <w:r w:rsidR="003D2E81" w:rsidRPr="0069035B">
        <w:rPr>
          <w:rFonts w:ascii="Arial" w:hAnsi="Arial" w:cs="Arial"/>
          <w:sz w:val="22"/>
          <w:szCs w:val="22"/>
        </w:rPr>
        <w:t>ind</w:t>
      </w:r>
      <w:r w:rsidR="00865843" w:rsidRPr="0069035B">
        <w:rPr>
          <w:rFonts w:ascii="Arial" w:hAnsi="Arial" w:cs="Arial"/>
          <w:sz w:val="22"/>
          <w:szCs w:val="22"/>
        </w:rPr>
        <w:t>icando la località d’intervento</w:t>
      </w:r>
      <w:r w:rsidR="003D2E81" w:rsidRPr="0069035B">
        <w:rPr>
          <w:rFonts w:ascii="Arial" w:hAnsi="Arial" w:cs="Arial"/>
          <w:sz w:val="22"/>
          <w:szCs w:val="22"/>
        </w:rPr>
        <w:t xml:space="preserve"> al fine di</w:t>
      </w:r>
      <w:r w:rsidR="00865843" w:rsidRPr="0069035B">
        <w:rPr>
          <w:rFonts w:ascii="Arial" w:hAnsi="Arial" w:cs="Arial"/>
          <w:sz w:val="22"/>
          <w:szCs w:val="22"/>
        </w:rPr>
        <w:t xml:space="preserve"> evitare sovrapposizioni di squadre</w:t>
      </w:r>
      <w:r w:rsidR="0069035B" w:rsidRPr="0069035B">
        <w:rPr>
          <w:rFonts w:ascii="Arial" w:hAnsi="Arial" w:cs="Arial"/>
          <w:sz w:val="22"/>
          <w:szCs w:val="22"/>
        </w:rPr>
        <w:t>; in caso di richieste</w:t>
      </w:r>
      <w:r w:rsidR="00865843" w:rsidRPr="0069035B">
        <w:rPr>
          <w:rFonts w:ascii="Arial" w:hAnsi="Arial" w:cs="Arial"/>
          <w:sz w:val="22"/>
          <w:szCs w:val="22"/>
        </w:rPr>
        <w:t xml:space="preserve"> </w:t>
      </w:r>
      <w:r w:rsidR="0069035B" w:rsidRPr="0069035B">
        <w:rPr>
          <w:rFonts w:ascii="Arial" w:hAnsi="Arial" w:cs="Arial"/>
          <w:sz w:val="22"/>
          <w:szCs w:val="22"/>
        </w:rPr>
        <w:t>coincidenti</w:t>
      </w:r>
      <w:r w:rsidR="00865843" w:rsidRPr="0069035B">
        <w:rPr>
          <w:rFonts w:ascii="Arial" w:hAnsi="Arial" w:cs="Arial"/>
          <w:sz w:val="22"/>
          <w:szCs w:val="22"/>
        </w:rPr>
        <w:t xml:space="preserve">, </w:t>
      </w:r>
      <w:r w:rsidR="0069035B" w:rsidRPr="0069035B">
        <w:rPr>
          <w:rFonts w:ascii="Arial" w:hAnsi="Arial" w:cs="Arial"/>
          <w:sz w:val="22"/>
          <w:szCs w:val="22"/>
        </w:rPr>
        <w:t>prevarrà l’orario di arrivo della mail</w:t>
      </w:r>
      <w:r w:rsidRPr="00435B88">
        <w:rPr>
          <w:rFonts w:ascii="Arial" w:hAnsi="Arial" w:cs="Arial"/>
          <w:sz w:val="22"/>
          <w:szCs w:val="22"/>
        </w:rPr>
        <w:t>.</w:t>
      </w:r>
    </w:p>
    <w:p w:rsidR="007C75AE" w:rsidRDefault="007C75AE" w:rsidP="007C75AE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435B88">
        <w:rPr>
          <w:rFonts w:ascii="Arial" w:hAnsi="Arial" w:cs="Arial"/>
          <w:sz w:val="22"/>
          <w:szCs w:val="22"/>
        </w:rPr>
        <w:t xml:space="preserve">La caccia al cinghiale può essere esercitata </w:t>
      </w:r>
      <w:r>
        <w:rPr>
          <w:rFonts w:ascii="Arial" w:hAnsi="Arial" w:cs="Arial"/>
          <w:sz w:val="22"/>
          <w:szCs w:val="22"/>
        </w:rPr>
        <w:t xml:space="preserve">solo </w:t>
      </w:r>
      <w:r w:rsidR="00EE3C33">
        <w:rPr>
          <w:rFonts w:ascii="Arial" w:hAnsi="Arial" w:cs="Arial"/>
          <w:sz w:val="22"/>
          <w:szCs w:val="22"/>
        </w:rPr>
        <w:t xml:space="preserve">dai cacciatori partecipanti </w:t>
      </w:r>
      <w:r>
        <w:rPr>
          <w:rFonts w:ascii="Arial" w:hAnsi="Arial" w:cs="Arial"/>
          <w:sz w:val="22"/>
          <w:szCs w:val="22"/>
        </w:rPr>
        <w:t>alle squadre</w:t>
      </w:r>
      <w:r w:rsidR="00EE3C33">
        <w:rPr>
          <w:rFonts w:ascii="Arial" w:hAnsi="Arial" w:cs="Arial"/>
          <w:sz w:val="22"/>
          <w:szCs w:val="22"/>
        </w:rPr>
        <w:t>,</w:t>
      </w:r>
      <w:r w:rsidRPr="00435B88">
        <w:rPr>
          <w:rFonts w:ascii="Arial" w:hAnsi="Arial" w:cs="Arial"/>
          <w:sz w:val="22"/>
          <w:szCs w:val="22"/>
        </w:rPr>
        <w:t xml:space="preserve"> iscritt</w:t>
      </w:r>
      <w:r w:rsidR="00EE3C33">
        <w:rPr>
          <w:rFonts w:ascii="Arial" w:hAnsi="Arial" w:cs="Arial"/>
          <w:sz w:val="22"/>
          <w:szCs w:val="22"/>
        </w:rPr>
        <w:t>i</w:t>
      </w:r>
      <w:r w:rsidRPr="00435B88">
        <w:rPr>
          <w:rFonts w:ascii="Arial" w:hAnsi="Arial" w:cs="Arial"/>
          <w:sz w:val="22"/>
          <w:szCs w:val="22"/>
        </w:rPr>
        <w:t xml:space="preserve"> all'apposito albo</w:t>
      </w:r>
      <w:r w:rsidR="00EE3C33">
        <w:rPr>
          <w:rFonts w:ascii="Arial" w:hAnsi="Arial" w:cs="Arial"/>
          <w:sz w:val="22"/>
          <w:szCs w:val="22"/>
        </w:rPr>
        <w:t xml:space="preserve"> di cui all’art. 3</w:t>
      </w:r>
      <w:r w:rsidRPr="00435B88">
        <w:rPr>
          <w:rFonts w:ascii="Arial" w:hAnsi="Arial" w:cs="Arial"/>
          <w:sz w:val="22"/>
          <w:szCs w:val="22"/>
        </w:rPr>
        <w:t>.</w:t>
      </w:r>
    </w:p>
    <w:p w:rsidR="00FA3584" w:rsidRPr="0069035B" w:rsidRDefault="009A6BBB" w:rsidP="00FA3584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u w:val="single"/>
        </w:rPr>
      </w:pPr>
      <w:r w:rsidRPr="00435B88">
        <w:rPr>
          <w:rFonts w:ascii="Arial" w:hAnsi="Arial" w:cs="Arial"/>
          <w:sz w:val="22"/>
          <w:szCs w:val="22"/>
        </w:rPr>
        <w:t xml:space="preserve">Nell’esecuzione delle battute in </w:t>
      </w:r>
      <w:r w:rsidR="0069035B">
        <w:rPr>
          <w:rFonts w:ascii="Arial" w:hAnsi="Arial" w:cs="Arial"/>
          <w:sz w:val="22"/>
          <w:szCs w:val="22"/>
        </w:rPr>
        <w:t>zon</w:t>
      </w:r>
      <w:r w:rsidRPr="00435B88">
        <w:rPr>
          <w:rFonts w:ascii="Arial" w:hAnsi="Arial" w:cs="Arial"/>
          <w:sz w:val="22"/>
          <w:szCs w:val="22"/>
        </w:rPr>
        <w:t xml:space="preserve">e non </w:t>
      </w:r>
      <w:r w:rsidRPr="0069035B">
        <w:rPr>
          <w:rFonts w:ascii="Arial" w:hAnsi="Arial" w:cs="Arial"/>
          <w:sz w:val="22"/>
          <w:szCs w:val="22"/>
        </w:rPr>
        <w:t>vocate il numero minimo di partecipanti</w:t>
      </w:r>
      <w:r w:rsidR="00865843" w:rsidRPr="0069035B">
        <w:rPr>
          <w:rFonts w:ascii="Arial" w:hAnsi="Arial" w:cs="Arial"/>
          <w:sz w:val="22"/>
          <w:szCs w:val="22"/>
        </w:rPr>
        <w:t xml:space="preserve"> </w:t>
      </w:r>
      <w:r w:rsidR="00437C50" w:rsidRPr="0069035B">
        <w:rPr>
          <w:rFonts w:ascii="Arial" w:hAnsi="Arial" w:cs="Arial"/>
          <w:sz w:val="22"/>
          <w:szCs w:val="22"/>
        </w:rPr>
        <w:t xml:space="preserve">è di </w:t>
      </w:r>
      <w:r w:rsidR="00903244">
        <w:rPr>
          <w:rFonts w:ascii="Arial" w:hAnsi="Arial" w:cs="Arial"/>
          <w:sz w:val="22"/>
          <w:szCs w:val="22"/>
        </w:rPr>
        <w:t>tr</w:t>
      </w:r>
      <w:r w:rsidR="00437C50" w:rsidRPr="0069035B">
        <w:rPr>
          <w:rFonts w:ascii="Arial" w:hAnsi="Arial" w:cs="Arial"/>
          <w:sz w:val="22"/>
          <w:szCs w:val="22"/>
        </w:rPr>
        <w:t xml:space="preserve">e </w:t>
      </w:r>
      <w:r w:rsidR="00903244">
        <w:rPr>
          <w:rFonts w:ascii="Arial" w:hAnsi="Arial" w:cs="Arial"/>
          <w:sz w:val="22"/>
          <w:szCs w:val="22"/>
        </w:rPr>
        <w:t>oltre</w:t>
      </w:r>
      <w:r w:rsidR="00437C50" w:rsidRPr="0069035B">
        <w:rPr>
          <w:rFonts w:ascii="Arial" w:hAnsi="Arial" w:cs="Arial"/>
          <w:sz w:val="22"/>
          <w:szCs w:val="22"/>
        </w:rPr>
        <w:t xml:space="preserve"> il capo squadra o vice.</w:t>
      </w:r>
    </w:p>
    <w:p w:rsidR="00FA3584" w:rsidRPr="00495E7C" w:rsidRDefault="009A6BBB" w:rsidP="00FA3584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435B88">
        <w:rPr>
          <w:rFonts w:ascii="Arial" w:hAnsi="Arial" w:cs="Arial"/>
          <w:sz w:val="22"/>
          <w:szCs w:val="22"/>
        </w:rPr>
        <w:t>Le squadre</w:t>
      </w:r>
      <w:r w:rsidR="0069035B">
        <w:rPr>
          <w:rFonts w:ascii="Arial" w:hAnsi="Arial" w:cs="Arial"/>
          <w:sz w:val="22"/>
          <w:szCs w:val="22"/>
        </w:rPr>
        <w:t>,</w:t>
      </w:r>
      <w:r w:rsidRPr="00435B88">
        <w:rPr>
          <w:rFonts w:ascii="Arial" w:hAnsi="Arial" w:cs="Arial"/>
          <w:sz w:val="22"/>
          <w:szCs w:val="22"/>
        </w:rPr>
        <w:t xml:space="preserve"> per ovviare ai problemi di sicurezza</w:t>
      </w:r>
      <w:r w:rsidR="0069035B">
        <w:rPr>
          <w:rFonts w:ascii="Arial" w:hAnsi="Arial" w:cs="Arial"/>
          <w:sz w:val="22"/>
          <w:szCs w:val="22"/>
        </w:rPr>
        <w:t>,</w:t>
      </w:r>
      <w:r w:rsidRPr="00435B88">
        <w:rPr>
          <w:rFonts w:ascii="Arial" w:hAnsi="Arial" w:cs="Arial"/>
          <w:sz w:val="22"/>
          <w:szCs w:val="22"/>
        </w:rPr>
        <w:t xml:space="preserve"> comunque operino sul territorio non vocato</w:t>
      </w:r>
      <w:r w:rsidR="0069035B">
        <w:rPr>
          <w:rFonts w:ascii="Arial" w:hAnsi="Arial" w:cs="Arial"/>
          <w:sz w:val="22"/>
          <w:szCs w:val="22"/>
        </w:rPr>
        <w:t>,</w:t>
      </w:r>
      <w:r w:rsidRPr="00435B88">
        <w:rPr>
          <w:rFonts w:ascii="Arial" w:hAnsi="Arial" w:cs="Arial"/>
          <w:sz w:val="22"/>
          <w:szCs w:val="22"/>
        </w:rPr>
        <w:t xml:space="preserve"> sono tenute ad apporre le tabelle recanti la scritta "battuta di caccia in corso" ed indossa</w:t>
      </w:r>
      <w:r w:rsidR="00437C50">
        <w:rPr>
          <w:rFonts w:ascii="Arial" w:hAnsi="Arial" w:cs="Arial"/>
          <w:sz w:val="22"/>
          <w:szCs w:val="22"/>
        </w:rPr>
        <w:t xml:space="preserve">re indumenti ad alta visibilità </w:t>
      </w:r>
      <w:r w:rsidR="00437C50" w:rsidRPr="0069035B">
        <w:rPr>
          <w:rFonts w:ascii="Arial" w:hAnsi="Arial" w:cs="Arial"/>
          <w:sz w:val="22"/>
          <w:szCs w:val="22"/>
        </w:rPr>
        <w:t xml:space="preserve">e compilare il </w:t>
      </w:r>
      <w:r w:rsidR="003D2E81" w:rsidRPr="0069035B">
        <w:rPr>
          <w:rFonts w:ascii="Arial" w:hAnsi="Arial" w:cs="Arial"/>
          <w:sz w:val="22"/>
          <w:szCs w:val="22"/>
        </w:rPr>
        <w:t xml:space="preserve">prescritto </w:t>
      </w:r>
      <w:r w:rsidR="00437C50" w:rsidRPr="0069035B">
        <w:rPr>
          <w:rFonts w:ascii="Arial" w:hAnsi="Arial" w:cs="Arial"/>
          <w:sz w:val="22"/>
          <w:szCs w:val="22"/>
        </w:rPr>
        <w:t>verbale di battuta</w:t>
      </w:r>
      <w:r w:rsidR="003D2E81" w:rsidRPr="0069035B">
        <w:rPr>
          <w:rFonts w:ascii="Arial" w:hAnsi="Arial" w:cs="Arial"/>
          <w:sz w:val="22"/>
          <w:szCs w:val="22"/>
        </w:rPr>
        <w:t xml:space="preserve"> che dovrà essere </w:t>
      </w:r>
      <w:r w:rsidR="003D2E81" w:rsidRPr="00435B88">
        <w:rPr>
          <w:rFonts w:ascii="Arial" w:hAnsi="Arial" w:cs="Arial"/>
          <w:sz w:val="22"/>
          <w:szCs w:val="22"/>
        </w:rPr>
        <w:t>riconsegnat</w:t>
      </w:r>
      <w:r w:rsidR="003D2E81">
        <w:rPr>
          <w:rFonts w:ascii="Arial" w:hAnsi="Arial" w:cs="Arial"/>
          <w:sz w:val="22"/>
          <w:szCs w:val="22"/>
        </w:rPr>
        <w:t>o</w:t>
      </w:r>
      <w:r w:rsidR="003D2E81" w:rsidRPr="00435B88">
        <w:rPr>
          <w:rFonts w:ascii="Arial" w:hAnsi="Arial" w:cs="Arial"/>
          <w:sz w:val="22"/>
          <w:szCs w:val="22"/>
        </w:rPr>
        <w:t xml:space="preserve"> all'ATC entro il giorno 15 febbraio</w:t>
      </w:r>
      <w:r w:rsidR="00437C50" w:rsidRPr="00495E7C">
        <w:rPr>
          <w:rFonts w:ascii="Arial" w:hAnsi="Arial" w:cs="Arial"/>
          <w:sz w:val="22"/>
          <w:szCs w:val="22"/>
        </w:rPr>
        <w:t>.</w:t>
      </w:r>
    </w:p>
    <w:p w:rsidR="00FA3584" w:rsidRDefault="009A6BBB" w:rsidP="00FA3584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435B88">
        <w:rPr>
          <w:rFonts w:ascii="Arial" w:hAnsi="Arial" w:cs="Arial"/>
          <w:sz w:val="22"/>
          <w:szCs w:val="22"/>
        </w:rPr>
        <w:t>Gli animali abbattuti dalle squadre dovranno essere contrassegnati con l'apposizione di apposite fascette inamovibili fornite dall'ATC</w:t>
      </w:r>
      <w:r w:rsidR="001E1C92">
        <w:rPr>
          <w:rFonts w:ascii="Arial" w:hAnsi="Arial" w:cs="Arial"/>
          <w:sz w:val="22"/>
          <w:szCs w:val="22"/>
        </w:rPr>
        <w:t xml:space="preserve"> (ogni squadra</w:t>
      </w:r>
      <w:r w:rsidR="001E1C92" w:rsidRPr="00435B88">
        <w:rPr>
          <w:rFonts w:ascii="Arial" w:hAnsi="Arial" w:cs="Arial"/>
          <w:sz w:val="22"/>
          <w:szCs w:val="22"/>
        </w:rPr>
        <w:t xml:space="preserve"> ricever</w:t>
      </w:r>
      <w:r w:rsidR="001E1C92">
        <w:rPr>
          <w:rFonts w:ascii="Arial" w:hAnsi="Arial" w:cs="Arial"/>
          <w:sz w:val="22"/>
          <w:szCs w:val="22"/>
        </w:rPr>
        <w:t>à</w:t>
      </w:r>
      <w:r w:rsidR="001E1C92" w:rsidRPr="00435B88">
        <w:rPr>
          <w:rFonts w:ascii="Arial" w:hAnsi="Arial" w:cs="Arial"/>
          <w:sz w:val="22"/>
          <w:szCs w:val="22"/>
        </w:rPr>
        <w:t xml:space="preserve"> in consegna n. </w:t>
      </w:r>
      <w:r w:rsidR="001E1C92">
        <w:rPr>
          <w:rFonts w:ascii="Arial" w:hAnsi="Arial" w:cs="Arial"/>
          <w:sz w:val="22"/>
          <w:szCs w:val="22"/>
        </w:rPr>
        <w:t>15</w:t>
      </w:r>
      <w:r w:rsidR="001E1C92" w:rsidRPr="00435B88">
        <w:rPr>
          <w:rFonts w:ascii="Arial" w:hAnsi="Arial" w:cs="Arial"/>
          <w:sz w:val="22"/>
          <w:szCs w:val="22"/>
        </w:rPr>
        <w:t xml:space="preserve"> fascette numerate con possibilità di </w:t>
      </w:r>
      <w:r w:rsidR="001E1C92">
        <w:rPr>
          <w:rFonts w:ascii="Arial" w:hAnsi="Arial" w:cs="Arial"/>
          <w:sz w:val="22"/>
          <w:szCs w:val="22"/>
        </w:rPr>
        <w:t>reintegro)</w:t>
      </w:r>
      <w:r w:rsidRPr="00435B88">
        <w:rPr>
          <w:rFonts w:ascii="Arial" w:hAnsi="Arial" w:cs="Arial"/>
          <w:sz w:val="22"/>
          <w:szCs w:val="22"/>
        </w:rPr>
        <w:t xml:space="preserve"> e annotati su</w:t>
      </w:r>
      <w:r w:rsidR="007C75AE">
        <w:rPr>
          <w:rFonts w:ascii="Arial" w:hAnsi="Arial" w:cs="Arial"/>
          <w:sz w:val="22"/>
          <w:szCs w:val="22"/>
        </w:rPr>
        <w:t>l</w:t>
      </w:r>
      <w:r w:rsidRPr="00435B88">
        <w:rPr>
          <w:rFonts w:ascii="Arial" w:hAnsi="Arial" w:cs="Arial"/>
          <w:sz w:val="22"/>
          <w:szCs w:val="22"/>
        </w:rPr>
        <w:t xml:space="preserve"> </w:t>
      </w:r>
      <w:r w:rsidR="003D2E81">
        <w:rPr>
          <w:rFonts w:ascii="Arial" w:hAnsi="Arial" w:cs="Arial"/>
          <w:sz w:val="22"/>
          <w:szCs w:val="22"/>
        </w:rPr>
        <w:t>verbale</w:t>
      </w:r>
      <w:r w:rsidRPr="00435B88">
        <w:rPr>
          <w:rFonts w:ascii="Arial" w:hAnsi="Arial" w:cs="Arial"/>
          <w:sz w:val="22"/>
          <w:szCs w:val="22"/>
        </w:rPr>
        <w:t xml:space="preserve"> di battuta con l'indicazione delle località di intervent</w:t>
      </w:r>
      <w:r w:rsidR="00435B88">
        <w:rPr>
          <w:rFonts w:ascii="Arial" w:hAnsi="Arial" w:cs="Arial"/>
          <w:sz w:val="22"/>
          <w:szCs w:val="22"/>
        </w:rPr>
        <w:t>o</w:t>
      </w:r>
      <w:r w:rsidRPr="00435B88">
        <w:rPr>
          <w:rFonts w:ascii="Arial" w:hAnsi="Arial" w:cs="Arial"/>
          <w:sz w:val="22"/>
          <w:szCs w:val="22"/>
        </w:rPr>
        <w:t xml:space="preserve">, elenco dei partecipanti e numero </w:t>
      </w:r>
      <w:r w:rsidR="0069035B">
        <w:rPr>
          <w:rFonts w:ascii="Arial" w:hAnsi="Arial" w:cs="Arial"/>
          <w:sz w:val="22"/>
          <w:szCs w:val="22"/>
        </w:rPr>
        <w:t xml:space="preserve">totale </w:t>
      </w:r>
      <w:r w:rsidRPr="00435B88">
        <w:rPr>
          <w:rFonts w:ascii="Arial" w:hAnsi="Arial" w:cs="Arial"/>
          <w:sz w:val="22"/>
          <w:szCs w:val="22"/>
        </w:rPr>
        <w:t>dei capi abbattuti.</w:t>
      </w:r>
    </w:p>
    <w:p w:rsidR="009A6BBB" w:rsidRPr="00435B88" w:rsidRDefault="009A6BBB" w:rsidP="00FA3584">
      <w:pPr>
        <w:pStyle w:val="NormaleWeb"/>
        <w:spacing w:before="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435B88">
        <w:rPr>
          <w:rFonts w:ascii="Arial" w:hAnsi="Arial" w:cs="Arial"/>
          <w:sz w:val="22"/>
          <w:szCs w:val="22"/>
        </w:rPr>
        <w:t>Le battute si svolgeranno</w:t>
      </w:r>
      <w:r w:rsidR="00941E84">
        <w:rPr>
          <w:rFonts w:ascii="Arial" w:hAnsi="Arial" w:cs="Arial"/>
          <w:sz w:val="22"/>
          <w:szCs w:val="22"/>
        </w:rPr>
        <w:t>,</w:t>
      </w:r>
      <w:r w:rsidRPr="00435B88">
        <w:rPr>
          <w:rFonts w:ascii="Arial" w:hAnsi="Arial" w:cs="Arial"/>
          <w:sz w:val="22"/>
          <w:szCs w:val="22"/>
        </w:rPr>
        <w:t xml:space="preserve"> </w:t>
      </w:r>
      <w:r w:rsidR="00941E84" w:rsidRPr="00435B88">
        <w:rPr>
          <w:rFonts w:ascii="Arial" w:hAnsi="Arial" w:cs="Arial"/>
          <w:sz w:val="22"/>
          <w:szCs w:val="22"/>
        </w:rPr>
        <w:t>nei periodi previsti dal calendario venatorio con inizio dal 1 ottobre</w:t>
      </w:r>
      <w:r w:rsidR="00941E84">
        <w:rPr>
          <w:rFonts w:ascii="Arial" w:hAnsi="Arial" w:cs="Arial"/>
          <w:sz w:val="22"/>
          <w:szCs w:val="22"/>
        </w:rPr>
        <w:t>,</w:t>
      </w:r>
      <w:r w:rsidR="00941E84" w:rsidRPr="00435B88">
        <w:rPr>
          <w:rFonts w:ascii="Arial" w:hAnsi="Arial" w:cs="Arial"/>
          <w:sz w:val="22"/>
          <w:szCs w:val="22"/>
        </w:rPr>
        <w:t xml:space="preserve"> </w:t>
      </w:r>
      <w:r w:rsidRPr="00435B88">
        <w:rPr>
          <w:rFonts w:ascii="Arial" w:hAnsi="Arial" w:cs="Arial"/>
          <w:sz w:val="22"/>
          <w:szCs w:val="22"/>
        </w:rPr>
        <w:t>nei giorni di giovedì</w:t>
      </w:r>
      <w:r w:rsidR="00941E84">
        <w:rPr>
          <w:rFonts w:ascii="Arial" w:hAnsi="Arial" w:cs="Arial"/>
          <w:sz w:val="22"/>
          <w:szCs w:val="22"/>
        </w:rPr>
        <w:t>,</w:t>
      </w:r>
      <w:r w:rsidRPr="00435B88">
        <w:rPr>
          <w:rFonts w:ascii="Arial" w:hAnsi="Arial" w:cs="Arial"/>
          <w:sz w:val="22"/>
          <w:szCs w:val="22"/>
        </w:rPr>
        <w:t xml:space="preserve"> </w:t>
      </w:r>
      <w:r w:rsidR="00EC6DA2">
        <w:rPr>
          <w:rFonts w:ascii="Arial" w:hAnsi="Arial" w:cs="Arial"/>
          <w:sz w:val="22"/>
          <w:szCs w:val="22"/>
        </w:rPr>
        <w:t xml:space="preserve">sabato </w:t>
      </w:r>
      <w:r w:rsidR="00435B88">
        <w:rPr>
          <w:rFonts w:ascii="Arial" w:hAnsi="Arial" w:cs="Arial"/>
          <w:sz w:val="22"/>
          <w:szCs w:val="22"/>
        </w:rPr>
        <w:t xml:space="preserve">e domenica </w:t>
      </w:r>
      <w:r w:rsidRPr="00435B88">
        <w:rPr>
          <w:rFonts w:ascii="Arial" w:hAnsi="Arial" w:cs="Arial"/>
          <w:sz w:val="22"/>
          <w:szCs w:val="22"/>
        </w:rPr>
        <w:t xml:space="preserve">con inizio dalle ore </w:t>
      </w:r>
      <w:r w:rsidR="00FA3584">
        <w:rPr>
          <w:rFonts w:ascii="Arial" w:hAnsi="Arial" w:cs="Arial"/>
          <w:sz w:val="22"/>
          <w:szCs w:val="22"/>
        </w:rPr>
        <w:t>9</w:t>
      </w:r>
      <w:r w:rsidRPr="00435B88">
        <w:rPr>
          <w:rFonts w:ascii="Arial" w:hAnsi="Arial" w:cs="Arial"/>
          <w:sz w:val="22"/>
          <w:szCs w:val="22"/>
        </w:rPr>
        <w:t>,00 antimeridiane. I cacciatori non iscritti alle squadre potranno partecipare alle battute in qualità invitati purché iscritti all'apposito albo dell'ATC.</w:t>
      </w:r>
    </w:p>
    <w:p w:rsidR="00FA3584" w:rsidRPr="00FA3584" w:rsidRDefault="009A6BBB" w:rsidP="00FA3584">
      <w:pPr>
        <w:pStyle w:val="NormaleWeb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FA3584">
        <w:rPr>
          <w:rFonts w:ascii="Arial" w:hAnsi="Arial" w:cs="Arial"/>
          <w:sz w:val="22"/>
          <w:szCs w:val="22"/>
        </w:rPr>
        <w:t>Art.6</w:t>
      </w:r>
    </w:p>
    <w:p w:rsidR="009A6BBB" w:rsidRPr="00FA3584" w:rsidRDefault="00FA3584" w:rsidP="00FA3584">
      <w:pPr>
        <w:pStyle w:val="NormaleWeb"/>
        <w:spacing w:before="0" w:beforeAutospacing="0" w:after="120" w:afterAutospacing="0"/>
        <w:jc w:val="center"/>
        <w:rPr>
          <w:rFonts w:ascii="Arial" w:hAnsi="Arial" w:cs="Arial"/>
          <w:sz w:val="22"/>
          <w:szCs w:val="22"/>
        </w:rPr>
      </w:pPr>
      <w:r w:rsidRPr="00FA3584">
        <w:rPr>
          <w:rFonts w:ascii="Arial" w:hAnsi="Arial" w:cs="Arial"/>
          <w:sz w:val="22"/>
          <w:szCs w:val="22"/>
        </w:rPr>
        <w:t>Mezzi di caccia consentiti</w:t>
      </w:r>
    </w:p>
    <w:p w:rsidR="009A6BBB" w:rsidRPr="00FA3584" w:rsidRDefault="009A6BBB" w:rsidP="00FA3584">
      <w:pPr>
        <w:pStyle w:val="NormaleWeb"/>
        <w:spacing w:before="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FA3584">
        <w:rPr>
          <w:rFonts w:ascii="Arial" w:hAnsi="Arial" w:cs="Arial"/>
          <w:sz w:val="22"/>
          <w:szCs w:val="22"/>
        </w:rPr>
        <w:t>Per l'esercizio venatorio al cinghiale nelle aree non vocate sono consentit</w:t>
      </w:r>
      <w:r w:rsidR="00FA3584" w:rsidRPr="00FA3584">
        <w:rPr>
          <w:rFonts w:ascii="Arial" w:hAnsi="Arial" w:cs="Arial"/>
          <w:sz w:val="22"/>
          <w:szCs w:val="22"/>
        </w:rPr>
        <w:t>e le</w:t>
      </w:r>
      <w:r w:rsidRPr="00FA3584">
        <w:rPr>
          <w:rFonts w:ascii="Arial" w:hAnsi="Arial" w:cs="Arial"/>
          <w:sz w:val="22"/>
          <w:szCs w:val="22"/>
        </w:rPr>
        <w:t xml:space="preserve"> </w:t>
      </w:r>
      <w:r w:rsidR="00FA3584" w:rsidRPr="00FA3584">
        <w:rPr>
          <w:rFonts w:ascii="Arial" w:hAnsi="Arial" w:cs="Arial"/>
          <w:sz w:val="22"/>
          <w:szCs w:val="22"/>
        </w:rPr>
        <w:t xml:space="preserve">tecniche previste al comma 5, art. 7, </w:t>
      </w:r>
      <w:r w:rsidR="00091863" w:rsidRPr="00091863">
        <w:rPr>
          <w:rFonts w:ascii="Arial" w:hAnsi="Arial" w:cs="Arial"/>
          <w:sz w:val="22"/>
          <w:szCs w:val="22"/>
        </w:rPr>
        <w:t>con le modalità di cui agli artt. 12, 13, 14, 15 e 16</w:t>
      </w:r>
      <w:r w:rsidR="00091863">
        <w:rPr>
          <w:rFonts w:ascii="Arial" w:hAnsi="Arial" w:cs="Arial"/>
          <w:sz w:val="22"/>
          <w:szCs w:val="22"/>
        </w:rPr>
        <w:t xml:space="preserve">, </w:t>
      </w:r>
      <w:r w:rsidR="00FA3584" w:rsidRPr="00FA3584">
        <w:rPr>
          <w:rFonts w:ascii="Arial" w:hAnsi="Arial" w:cs="Arial"/>
          <w:sz w:val="22"/>
          <w:szCs w:val="22"/>
        </w:rPr>
        <w:t>Reg. Reg. 1/2017.</w:t>
      </w:r>
    </w:p>
    <w:p w:rsidR="00FA3584" w:rsidRPr="00FA3584" w:rsidRDefault="009A6BBB" w:rsidP="00FA3584">
      <w:pPr>
        <w:pStyle w:val="NormaleWeb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FA3584">
        <w:rPr>
          <w:rFonts w:ascii="Arial" w:hAnsi="Arial" w:cs="Arial"/>
          <w:sz w:val="22"/>
          <w:szCs w:val="22"/>
        </w:rPr>
        <w:t>Art. 7</w:t>
      </w:r>
    </w:p>
    <w:p w:rsidR="009A6BBB" w:rsidRPr="00FA3584" w:rsidRDefault="00FA3584" w:rsidP="00FA3584">
      <w:pPr>
        <w:pStyle w:val="NormaleWeb"/>
        <w:spacing w:before="0" w:beforeAutospacing="0" w:after="120" w:afterAutospacing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Pr="00FA3584">
        <w:rPr>
          <w:rFonts w:ascii="Arial" w:hAnsi="Arial" w:cs="Arial"/>
          <w:sz w:val="22"/>
          <w:szCs w:val="22"/>
        </w:rPr>
        <w:t>accolta ed el</w:t>
      </w:r>
      <w:r>
        <w:rPr>
          <w:rFonts w:ascii="Arial" w:hAnsi="Arial" w:cs="Arial"/>
          <w:sz w:val="22"/>
          <w:szCs w:val="22"/>
        </w:rPr>
        <w:t>a</w:t>
      </w:r>
      <w:r w:rsidRPr="00FA3584">
        <w:rPr>
          <w:rFonts w:ascii="Arial" w:hAnsi="Arial" w:cs="Arial"/>
          <w:sz w:val="22"/>
          <w:szCs w:val="22"/>
        </w:rPr>
        <w:t>borazione dati</w:t>
      </w:r>
    </w:p>
    <w:p w:rsidR="00FA3584" w:rsidRDefault="009A6BBB" w:rsidP="00FA3584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A3584">
        <w:rPr>
          <w:rFonts w:ascii="Arial" w:hAnsi="Arial" w:cs="Arial"/>
          <w:sz w:val="22"/>
          <w:szCs w:val="22"/>
        </w:rPr>
        <w:t>Sia le squadre che i singoli dovranno far pervenire all'ATC entro il giorno 15 febbraio il rendiconto dell'attività venatoria svolta nelle zone non vocate. In particolare dovranno essere riconsegnati:</w:t>
      </w:r>
    </w:p>
    <w:p w:rsidR="00FA3584" w:rsidRDefault="009A6BBB" w:rsidP="00FA3584">
      <w:pPr>
        <w:pStyle w:val="NormaleWeb"/>
        <w:numPr>
          <w:ilvl w:val="0"/>
          <w:numId w:val="18"/>
        </w:numPr>
        <w:spacing w:before="0" w:beforeAutospacing="0" w:after="0" w:afterAutospacing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FA3584">
        <w:rPr>
          <w:rFonts w:ascii="Arial" w:hAnsi="Arial" w:cs="Arial"/>
          <w:sz w:val="22"/>
          <w:szCs w:val="22"/>
        </w:rPr>
        <w:t>da parte del cacciatore singolo: l'apposita scheda sulla quale saranno stati obbligatoriamente registrati i giorni di attività, le località di svolgimento ed i risultati ottenuti;</w:t>
      </w:r>
    </w:p>
    <w:p w:rsidR="00FA3584" w:rsidRDefault="009A6BBB" w:rsidP="00FA3584">
      <w:pPr>
        <w:pStyle w:val="NormaleWeb"/>
        <w:numPr>
          <w:ilvl w:val="0"/>
          <w:numId w:val="18"/>
        </w:numPr>
        <w:spacing w:before="0" w:beforeAutospacing="0" w:after="0" w:afterAutospacing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FA3584">
        <w:rPr>
          <w:rFonts w:ascii="Arial" w:hAnsi="Arial" w:cs="Arial"/>
          <w:sz w:val="22"/>
          <w:szCs w:val="22"/>
        </w:rPr>
        <w:t>da parte dei responsabili delle squadre, le schede di battuta giornaliere.</w:t>
      </w:r>
    </w:p>
    <w:p w:rsidR="00FA3584" w:rsidRDefault="009A6BBB" w:rsidP="00FA3584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A3584">
        <w:rPr>
          <w:rFonts w:ascii="Arial" w:hAnsi="Arial" w:cs="Arial"/>
          <w:sz w:val="22"/>
          <w:szCs w:val="22"/>
        </w:rPr>
        <w:t>Al termine della stagione venatoria dovranno essere altresì riconsegnate le fascette inamovibili non utilizzate.</w:t>
      </w:r>
    </w:p>
    <w:p w:rsidR="009A6BBB" w:rsidRPr="00FA3584" w:rsidRDefault="009A6BBB" w:rsidP="00FA3584">
      <w:pPr>
        <w:pStyle w:val="NormaleWeb"/>
        <w:spacing w:before="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FA3584">
        <w:rPr>
          <w:rFonts w:ascii="Arial" w:hAnsi="Arial" w:cs="Arial"/>
          <w:sz w:val="22"/>
          <w:szCs w:val="22"/>
        </w:rPr>
        <w:t>In fase di prima applicazione il presente regolamento potrà essere modificato secondo le necessità e prorogato tacitamente di anno in anno.</w:t>
      </w:r>
    </w:p>
    <w:p w:rsidR="00C17EF3" w:rsidRPr="00C17EF3" w:rsidRDefault="009A6BBB" w:rsidP="00C17EF3">
      <w:pPr>
        <w:pStyle w:val="NormaleWeb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C17EF3">
        <w:rPr>
          <w:rFonts w:ascii="Arial" w:hAnsi="Arial" w:cs="Arial"/>
          <w:sz w:val="22"/>
          <w:szCs w:val="22"/>
        </w:rPr>
        <w:t>Art. 8</w:t>
      </w:r>
    </w:p>
    <w:p w:rsidR="009A6BBB" w:rsidRPr="00C17EF3" w:rsidRDefault="00C17EF3" w:rsidP="00C17EF3">
      <w:pPr>
        <w:pStyle w:val="NormaleWeb"/>
        <w:spacing w:before="0" w:beforeAutospacing="0" w:after="120" w:afterAutospacing="0"/>
        <w:jc w:val="center"/>
        <w:rPr>
          <w:rFonts w:ascii="Arial" w:hAnsi="Arial" w:cs="Arial"/>
          <w:sz w:val="22"/>
          <w:szCs w:val="22"/>
        </w:rPr>
      </w:pPr>
      <w:r w:rsidRPr="00C17EF3">
        <w:rPr>
          <w:rFonts w:ascii="Arial" w:hAnsi="Arial" w:cs="Arial"/>
          <w:sz w:val="22"/>
          <w:szCs w:val="22"/>
        </w:rPr>
        <w:t>Sanzioni accessorie</w:t>
      </w:r>
    </w:p>
    <w:p w:rsidR="009A6BBB" w:rsidRPr="00C17EF3" w:rsidRDefault="009A6BBB" w:rsidP="00C17EF3">
      <w:pPr>
        <w:pStyle w:val="NormaleWeb"/>
        <w:spacing w:before="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C17EF3">
        <w:rPr>
          <w:rFonts w:ascii="Arial" w:hAnsi="Arial" w:cs="Arial"/>
          <w:sz w:val="22"/>
          <w:szCs w:val="22"/>
        </w:rPr>
        <w:t xml:space="preserve">In caso di inosservanza delle disposizioni del presente regolamento, il Comitato di Gestione dell’ATC </w:t>
      </w:r>
      <w:proofErr w:type="spellStart"/>
      <w:r w:rsidR="00C17EF3" w:rsidRPr="00C17EF3">
        <w:rPr>
          <w:rFonts w:ascii="Arial" w:hAnsi="Arial" w:cs="Arial"/>
          <w:sz w:val="22"/>
          <w:szCs w:val="22"/>
        </w:rPr>
        <w:t>Subequano</w:t>
      </w:r>
      <w:proofErr w:type="spellEnd"/>
      <w:r w:rsidRPr="00C17EF3">
        <w:rPr>
          <w:rFonts w:ascii="Arial" w:hAnsi="Arial" w:cs="Arial"/>
          <w:sz w:val="22"/>
          <w:szCs w:val="22"/>
        </w:rPr>
        <w:t xml:space="preserve"> segnalerà le eventuali violazioni </w:t>
      </w:r>
      <w:r w:rsidR="00C17EF3" w:rsidRPr="00C17EF3">
        <w:rPr>
          <w:rFonts w:ascii="Arial" w:hAnsi="Arial" w:cs="Arial"/>
          <w:sz w:val="22"/>
          <w:szCs w:val="22"/>
        </w:rPr>
        <w:t>alla DPD 023 del Dipartimento Politiche dello Sviluppo Rurale e della Pesca</w:t>
      </w:r>
      <w:r w:rsidRPr="00C17EF3">
        <w:rPr>
          <w:rFonts w:ascii="Arial" w:hAnsi="Arial" w:cs="Arial"/>
          <w:sz w:val="22"/>
          <w:szCs w:val="22"/>
        </w:rPr>
        <w:t>, che potrà decidere in merito ai provvedimenti da applicare.</w:t>
      </w:r>
    </w:p>
    <w:p w:rsidR="00C17EF3" w:rsidRPr="00C17EF3" w:rsidRDefault="009A6BBB" w:rsidP="00C17EF3">
      <w:pPr>
        <w:pStyle w:val="NormaleWeb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C17EF3">
        <w:rPr>
          <w:rFonts w:ascii="Arial" w:hAnsi="Arial" w:cs="Arial"/>
          <w:sz w:val="22"/>
          <w:szCs w:val="22"/>
        </w:rPr>
        <w:t>Art. 9</w:t>
      </w:r>
    </w:p>
    <w:p w:rsidR="009A6BBB" w:rsidRPr="00C17EF3" w:rsidRDefault="00C17EF3" w:rsidP="00C17EF3">
      <w:pPr>
        <w:pStyle w:val="NormaleWeb"/>
        <w:spacing w:before="0" w:beforeAutospacing="0" w:after="120" w:afterAutospacing="0"/>
        <w:jc w:val="center"/>
        <w:rPr>
          <w:rFonts w:ascii="Arial" w:hAnsi="Arial" w:cs="Arial"/>
          <w:sz w:val="22"/>
          <w:szCs w:val="22"/>
        </w:rPr>
      </w:pPr>
      <w:r w:rsidRPr="00C17EF3">
        <w:rPr>
          <w:rFonts w:ascii="Arial" w:hAnsi="Arial" w:cs="Arial"/>
          <w:sz w:val="22"/>
          <w:szCs w:val="22"/>
        </w:rPr>
        <w:t>Disposizioni finali</w:t>
      </w:r>
    </w:p>
    <w:p w:rsidR="007E5456" w:rsidRDefault="009A6BBB" w:rsidP="00C17EF3">
      <w:pPr>
        <w:pStyle w:val="NormaleWeb"/>
        <w:spacing w:before="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C17EF3">
        <w:rPr>
          <w:rFonts w:ascii="Arial" w:hAnsi="Arial" w:cs="Arial"/>
          <w:sz w:val="22"/>
          <w:szCs w:val="22"/>
        </w:rPr>
        <w:t xml:space="preserve">Per quanto non espressamente previsto dal presente </w:t>
      </w:r>
      <w:r w:rsidR="00C17EF3">
        <w:rPr>
          <w:rFonts w:ascii="Arial" w:hAnsi="Arial" w:cs="Arial"/>
          <w:sz w:val="22"/>
          <w:szCs w:val="22"/>
        </w:rPr>
        <w:t>disciplinare</w:t>
      </w:r>
      <w:r w:rsidRPr="00C17EF3">
        <w:rPr>
          <w:rFonts w:ascii="Arial" w:hAnsi="Arial" w:cs="Arial"/>
          <w:sz w:val="22"/>
          <w:szCs w:val="22"/>
        </w:rPr>
        <w:t xml:space="preserve">, valgono le norme contenute nella vigente normativa nazionale </w:t>
      </w:r>
      <w:r w:rsidR="00C17EF3" w:rsidRPr="00C17EF3">
        <w:rPr>
          <w:rFonts w:ascii="Arial" w:hAnsi="Arial" w:cs="Arial"/>
          <w:sz w:val="22"/>
          <w:szCs w:val="22"/>
        </w:rPr>
        <w:t xml:space="preserve">e </w:t>
      </w:r>
      <w:r w:rsidRPr="00C17EF3">
        <w:rPr>
          <w:rFonts w:ascii="Arial" w:hAnsi="Arial" w:cs="Arial"/>
          <w:sz w:val="22"/>
          <w:szCs w:val="22"/>
        </w:rPr>
        <w:t xml:space="preserve">regionale regolamenti attuativi in materia di protezione della fauna selvatica e regolamentazione del prelievo venatorio. L’attività venatoria in ogni caso dovrà essere svolta nel rispetto </w:t>
      </w:r>
      <w:r w:rsidR="00495E7C">
        <w:rPr>
          <w:rFonts w:ascii="Arial" w:hAnsi="Arial" w:cs="Arial"/>
          <w:sz w:val="22"/>
          <w:szCs w:val="22"/>
        </w:rPr>
        <w:t xml:space="preserve">del C.V., </w:t>
      </w:r>
      <w:r w:rsidRPr="00C17EF3">
        <w:rPr>
          <w:rFonts w:ascii="Arial" w:hAnsi="Arial" w:cs="Arial"/>
          <w:sz w:val="22"/>
          <w:szCs w:val="22"/>
        </w:rPr>
        <w:t>delle norme di legge</w:t>
      </w:r>
      <w:r w:rsidR="00495E7C">
        <w:rPr>
          <w:rFonts w:ascii="Arial" w:hAnsi="Arial" w:cs="Arial"/>
          <w:sz w:val="22"/>
          <w:szCs w:val="22"/>
        </w:rPr>
        <w:t>,</w:t>
      </w:r>
      <w:r w:rsidRPr="00C17EF3">
        <w:rPr>
          <w:rFonts w:ascii="Arial" w:hAnsi="Arial" w:cs="Arial"/>
          <w:sz w:val="22"/>
          <w:szCs w:val="22"/>
        </w:rPr>
        <w:t xml:space="preserve"> </w:t>
      </w:r>
      <w:r w:rsidR="00495E7C">
        <w:rPr>
          <w:rFonts w:ascii="Arial" w:hAnsi="Arial" w:cs="Arial"/>
          <w:sz w:val="22"/>
          <w:szCs w:val="22"/>
        </w:rPr>
        <w:t>dei</w:t>
      </w:r>
      <w:r w:rsidRPr="00C17EF3">
        <w:rPr>
          <w:rFonts w:ascii="Arial" w:hAnsi="Arial" w:cs="Arial"/>
          <w:sz w:val="22"/>
          <w:szCs w:val="22"/>
        </w:rPr>
        <w:t xml:space="preserve"> regolamenti </w:t>
      </w:r>
      <w:r w:rsidR="00495E7C">
        <w:rPr>
          <w:rFonts w:ascii="Arial" w:hAnsi="Arial" w:cs="Arial"/>
          <w:sz w:val="22"/>
          <w:szCs w:val="22"/>
        </w:rPr>
        <w:t>e disciplinari vigenti</w:t>
      </w:r>
      <w:r w:rsidRPr="00C17EF3">
        <w:rPr>
          <w:rFonts w:ascii="Arial" w:hAnsi="Arial" w:cs="Arial"/>
          <w:sz w:val="22"/>
          <w:szCs w:val="22"/>
        </w:rPr>
        <w:t>.</w:t>
      </w:r>
    </w:p>
    <w:p w:rsidR="007E5456" w:rsidRPr="00546EFA" w:rsidRDefault="007E5456" w:rsidP="007E5456">
      <w:pPr>
        <w:shd w:val="clear" w:color="auto" w:fill="FFFFFF"/>
        <w:spacing w:before="75" w:after="150"/>
        <w:ind w:left="75" w:right="75"/>
        <w:jc w:val="center"/>
        <w:rPr>
          <w:rFonts w:ascii="Verdana" w:eastAsia="Times New Roman" w:hAnsi="Verdana" w:cs="Times New Roman"/>
          <w:b/>
          <w:bCs/>
          <w:color w:val="1B1E21"/>
          <w:sz w:val="36"/>
          <w:szCs w:val="36"/>
          <w:lang w:val="it-IT" w:eastAsia="it-IT"/>
        </w:rPr>
      </w:pPr>
      <w:r w:rsidRPr="00546EFA">
        <w:rPr>
          <w:rFonts w:ascii="Verdana" w:eastAsia="Times New Roman" w:hAnsi="Verdana" w:cs="Times New Roman"/>
          <w:b/>
          <w:bCs/>
          <w:color w:val="1B1E21"/>
          <w:sz w:val="36"/>
          <w:szCs w:val="36"/>
          <w:lang w:val="it-IT" w:eastAsia="it-IT"/>
        </w:rPr>
        <w:lastRenderedPageBreak/>
        <w:t>AVVISO</w:t>
      </w:r>
    </w:p>
    <w:p w:rsidR="001228EC" w:rsidRDefault="001228EC" w:rsidP="007E5456">
      <w:pPr>
        <w:shd w:val="clear" w:color="auto" w:fill="FFFFFF"/>
        <w:spacing w:before="75" w:after="150"/>
        <w:ind w:left="75" w:right="75"/>
        <w:jc w:val="center"/>
        <w:rPr>
          <w:rFonts w:ascii="Verdana" w:eastAsia="Times New Roman" w:hAnsi="Verdana" w:cs="Times New Roman"/>
          <w:b/>
          <w:bCs/>
          <w:color w:val="1B1E21"/>
          <w:sz w:val="24"/>
          <w:szCs w:val="24"/>
          <w:lang w:val="it-IT" w:eastAsia="it-IT"/>
        </w:rPr>
      </w:pPr>
      <w:r>
        <w:rPr>
          <w:rFonts w:ascii="Verdana" w:eastAsia="Times New Roman" w:hAnsi="Verdana" w:cs="Times New Roman"/>
          <w:color w:val="1B1E21"/>
          <w:sz w:val="24"/>
          <w:szCs w:val="24"/>
          <w:lang w:val="it-IT" w:eastAsia="it-IT"/>
        </w:rPr>
        <w:t xml:space="preserve">Al fine di poter effettuare la caccia al cinghiale nelle zone non vocate </w:t>
      </w:r>
      <w:r w:rsidRPr="009A6BBB">
        <w:rPr>
          <w:rFonts w:ascii="Verdana" w:eastAsia="Times New Roman" w:hAnsi="Verdana" w:cs="Times New Roman"/>
          <w:color w:val="1B1E21"/>
          <w:sz w:val="24"/>
          <w:szCs w:val="24"/>
          <w:lang w:val="it-IT" w:eastAsia="it-IT"/>
        </w:rPr>
        <w:t>- Art. 7, Regolamento Regionale Ungulati 1/2017</w:t>
      </w:r>
      <w:r>
        <w:rPr>
          <w:rFonts w:ascii="Verdana" w:eastAsia="Times New Roman" w:hAnsi="Verdana" w:cs="Times New Roman"/>
          <w:color w:val="1B1E21"/>
          <w:sz w:val="24"/>
          <w:szCs w:val="24"/>
          <w:lang w:val="it-IT" w:eastAsia="it-IT"/>
        </w:rPr>
        <w:t xml:space="preserve"> -</w:t>
      </w:r>
    </w:p>
    <w:p w:rsidR="007E5456" w:rsidRPr="009A6BBB" w:rsidRDefault="00A26EDF" w:rsidP="007E5456">
      <w:pPr>
        <w:shd w:val="clear" w:color="auto" w:fill="FFFFFF"/>
        <w:spacing w:before="75" w:after="150"/>
        <w:ind w:left="75" w:right="75"/>
        <w:jc w:val="center"/>
        <w:rPr>
          <w:rFonts w:ascii="Verdana" w:eastAsia="Times New Roman" w:hAnsi="Verdana" w:cs="Times New Roman"/>
          <w:color w:val="1B1E21"/>
          <w:sz w:val="24"/>
          <w:szCs w:val="24"/>
          <w:lang w:val="it-IT" w:eastAsia="it-IT"/>
        </w:rPr>
      </w:pPr>
      <w:r>
        <w:rPr>
          <w:rFonts w:ascii="Verdana" w:eastAsia="Times New Roman" w:hAnsi="Verdana" w:cs="Times New Roman"/>
          <w:b/>
          <w:bCs/>
          <w:color w:val="1B1E21"/>
          <w:sz w:val="24"/>
          <w:szCs w:val="24"/>
          <w:lang w:val="it-IT" w:eastAsia="it-IT"/>
        </w:rPr>
        <w:t>Si invitano i</w:t>
      </w:r>
      <w:r w:rsidR="007E5456" w:rsidRPr="009A6BBB">
        <w:rPr>
          <w:rFonts w:ascii="Verdana" w:eastAsia="Times New Roman" w:hAnsi="Verdana" w:cs="Times New Roman"/>
          <w:b/>
          <w:bCs/>
          <w:color w:val="1B1E21"/>
          <w:sz w:val="24"/>
          <w:szCs w:val="24"/>
          <w:lang w:val="it-IT" w:eastAsia="it-IT"/>
        </w:rPr>
        <w:t xml:space="preserve"> </w:t>
      </w:r>
      <w:r>
        <w:rPr>
          <w:rFonts w:ascii="Verdana" w:eastAsia="Times New Roman" w:hAnsi="Verdana" w:cs="Times New Roman"/>
          <w:b/>
          <w:bCs/>
          <w:color w:val="1B1E21"/>
          <w:sz w:val="24"/>
          <w:szCs w:val="24"/>
          <w:lang w:val="it-IT" w:eastAsia="it-IT"/>
        </w:rPr>
        <w:t xml:space="preserve">cacciatori </w:t>
      </w:r>
      <w:r w:rsidR="007E5456" w:rsidRPr="009A6BBB">
        <w:rPr>
          <w:rFonts w:ascii="Verdana" w:eastAsia="Times New Roman" w:hAnsi="Verdana" w:cs="Times New Roman"/>
          <w:b/>
          <w:bCs/>
          <w:color w:val="1B1E21"/>
          <w:sz w:val="24"/>
          <w:szCs w:val="24"/>
          <w:lang w:val="it-IT" w:eastAsia="it-IT"/>
        </w:rPr>
        <w:t>iscritt</w:t>
      </w:r>
      <w:r>
        <w:rPr>
          <w:rFonts w:ascii="Verdana" w:eastAsia="Times New Roman" w:hAnsi="Verdana" w:cs="Times New Roman"/>
          <w:b/>
          <w:bCs/>
          <w:color w:val="1B1E21"/>
          <w:sz w:val="24"/>
          <w:szCs w:val="24"/>
          <w:lang w:val="it-IT" w:eastAsia="it-IT"/>
        </w:rPr>
        <w:t>i</w:t>
      </w:r>
      <w:r w:rsidR="007E5456" w:rsidRPr="009A6BBB">
        <w:rPr>
          <w:rFonts w:ascii="Verdana" w:eastAsia="Times New Roman" w:hAnsi="Verdana" w:cs="Times New Roman"/>
          <w:b/>
          <w:bCs/>
          <w:color w:val="1B1E21"/>
          <w:sz w:val="24"/>
          <w:szCs w:val="24"/>
          <w:lang w:val="it-IT" w:eastAsia="it-IT"/>
        </w:rPr>
        <w:t xml:space="preserve"> e ammess</w:t>
      </w:r>
      <w:r>
        <w:rPr>
          <w:rFonts w:ascii="Verdana" w:eastAsia="Times New Roman" w:hAnsi="Verdana" w:cs="Times New Roman"/>
          <w:b/>
          <w:bCs/>
          <w:color w:val="1B1E21"/>
          <w:sz w:val="24"/>
          <w:szCs w:val="24"/>
          <w:lang w:val="it-IT" w:eastAsia="it-IT"/>
        </w:rPr>
        <w:t>i</w:t>
      </w:r>
      <w:r w:rsidR="007E5456" w:rsidRPr="009A6BBB">
        <w:rPr>
          <w:rFonts w:ascii="Verdana" w:eastAsia="Times New Roman" w:hAnsi="Verdana" w:cs="Times New Roman"/>
          <w:b/>
          <w:bCs/>
          <w:color w:val="1B1E21"/>
          <w:sz w:val="24"/>
          <w:szCs w:val="24"/>
          <w:lang w:val="it-IT" w:eastAsia="it-IT"/>
        </w:rPr>
        <w:t xml:space="preserve"> </w:t>
      </w:r>
      <w:r w:rsidR="001228EC" w:rsidRPr="009A6BBB">
        <w:rPr>
          <w:rFonts w:ascii="Verdana" w:eastAsia="Times New Roman" w:hAnsi="Verdana" w:cs="Times New Roman"/>
          <w:b/>
          <w:bCs/>
          <w:color w:val="1B1E21"/>
          <w:sz w:val="24"/>
          <w:szCs w:val="24"/>
          <w:lang w:val="it-IT" w:eastAsia="it-IT"/>
        </w:rPr>
        <w:t xml:space="preserve">all’ ATC </w:t>
      </w:r>
      <w:proofErr w:type="spellStart"/>
      <w:r w:rsidR="001228EC">
        <w:rPr>
          <w:rFonts w:ascii="Verdana" w:eastAsia="Times New Roman" w:hAnsi="Verdana" w:cs="Times New Roman"/>
          <w:b/>
          <w:bCs/>
          <w:color w:val="1B1E21"/>
          <w:sz w:val="24"/>
          <w:szCs w:val="24"/>
          <w:lang w:val="it-IT" w:eastAsia="it-IT"/>
        </w:rPr>
        <w:t>Subequano</w:t>
      </w:r>
      <w:proofErr w:type="spellEnd"/>
      <w:r w:rsidR="001228EC" w:rsidRPr="009A6BBB">
        <w:rPr>
          <w:rFonts w:ascii="Verdana" w:eastAsia="Times New Roman" w:hAnsi="Verdana" w:cs="Times New Roman"/>
          <w:b/>
          <w:bCs/>
          <w:color w:val="1B1E21"/>
          <w:sz w:val="24"/>
          <w:szCs w:val="24"/>
          <w:lang w:val="it-IT" w:eastAsia="it-IT"/>
        </w:rPr>
        <w:t xml:space="preserve"> per la stagione venatoria 2017/2018</w:t>
      </w:r>
    </w:p>
    <w:p w:rsidR="007E5456" w:rsidRPr="009A6BBB" w:rsidRDefault="007E5456" w:rsidP="007E5456">
      <w:pPr>
        <w:shd w:val="clear" w:color="auto" w:fill="FFFFFF"/>
        <w:spacing w:before="75" w:after="150"/>
        <w:ind w:left="75" w:right="75"/>
        <w:jc w:val="center"/>
        <w:rPr>
          <w:rFonts w:ascii="Verdana" w:eastAsia="Times New Roman" w:hAnsi="Verdana" w:cs="Times New Roman"/>
          <w:color w:val="1B1E21"/>
          <w:sz w:val="24"/>
          <w:szCs w:val="24"/>
          <w:lang w:val="it-IT" w:eastAsia="it-IT"/>
        </w:rPr>
      </w:pPr>
      <w:r w:rsidRPr="009A6BBB">
        <w:rPr>
          <w:rFonts w:ascii="Verdana" w:eastAsia="Times New Roman" w:hAnsi="Verdana" w:cs="Times New Roman"/>
          <w:b/>
          <w:bCs/>
          <w:color w:val="1B1E21"/>
          <w:sz w:val="24"/>
          <w:szCs w:val="24"/>
          <w:lang w:val="it-IT" w:eastAsia="it-IT"/>
        </w:rPr>
        <w:t>ALL’ISCRIZIONE AL</w:t>
      </w:r>
      <w:r w:rsidR="00A26EDF">
        <w:rPr>
          <w:rFonts w:ascii="Verdana" w:eastAsia="Times New Roman" w:hAnsi="Verdana" w:cs="Times New Roman"/>
          <w:b/>
          <w:bCs/>
          <w:color w:val="1B1E21"/>
          <w:sz w:val="24"/>
          <w:szCs w:val="24"/>
          <w:lang w:val="it-IT" w:eastAsia="it-IT"/>
        </w:rPr>
        <w:t>L’ALBO ZONE</w:t>
      </w:r>
      <w:r w:rsidRPr="009A6BBB">
        <w:rPr>
          <w:rFonts w:ascii="Verdana" w:eastAsia="Times New Roman" w:hAnsi="Verdana" w:cs="Times New Roman"/>
          <w:b/>
          <w:bCs/>
          <w:color w:val="1B1E21"/>
          <w:sz w:val="24"/>
          <w:szCs w:val="24"/>
          <w:lang w:val="it-IT" w:eastAsia="it-IT"/>
        </w:rPr>
        <w:t xml:space="preserve"> NON VOCAT</w:t>
      </w:r>
      <w:r w:rsidR="00A26EDF">
        <w:rPr>
          <w:rFonts w:ascii="Verdana" w:eastAsia="Times New Roman" w:hAnsi="Verdana" w:cs="Times New Roman"/>
          <w:b/>
          <w:bCs/>
          <w:color w:val="1B1E21"/>
          <w:sz w:val="24"/>
          <w:szCs w:val="24"/>
          <w:lang w:val="it-IT" w:eastAsia="it-IT"/>
        </w:rPr>
        <w:t>E</w:t>
      </w:r>
    </w:p>
    <w:p w:rsidR="007E5456" w:rsidRPr="009A6BBB" w:rsidRDefault="001228EC" w:rsidP="007E5456">
      <w:pPr>
        <w:shd w:val="clear" w:color="auto" w:fill="FFFFFF"/>
        <w:spacing w:before="75" w:after="150"/>
        <w:ind w:left="75" w:right="75"/>
        <w:jc w:val="center"/>
        <w:rPr>
          <w:rFonts w:ascii="Verdana" w:eastAsia="Times New Roman" w:hAnsi="Verdana" w:cs="Times New Roman"/>
          <w:b/>
          <w:color w:val="1B1E21"/>
          <w:sz w:val="24"/>
          <w:szCs w:val="24"/>
          <w:lang w:val="it-IT" w:eastAsia="it-IT"/>
        </w:rPr>
      </w:pPr>
      <w:r w:rsidRPr="001228EC">
        <w:rPr>
          <w:rFonts w:ascii="Verdana" w:eastAsia="Times New Roman" w:hAnsi="Verdana" w:cs="Times New Roman"/>
          <w:b/>
          <w:bCs/>
          <w:color w:val="1B1E21"/>
          <w:sz w:val="24"/>
          <w:szCs w:val="24"/>
          <w:lang w:val="it-IT" w:eastAsia="it-IT"/>
        </w:rPr>
        <w:t>Mediante apposito</w:t>
      </w:r>
      <w:r w:rsidR="007E5456" w:rsidRPr="009A6BBB">
        <w:rPr>
          <w:rFonts w:ascii="Verdana" w:eastAsia="Times New Roman" w:hAnsi="Verdana" w:cs="Times New Roman"/>
          <w:b/>
          <w:color w:val="1B1E21"/>
          <w:sz w:val="24"/>
          <w:szCs w:val="24"/>
          <w:lang w:val="it-IT" w:eastAsia="it-IT"/>
        </w:rPr>
        <w:t xml:space="preserve"> modulo precompilato</w:t>
      </w:r>
      <w:r w:rsidR="00546EFA">
        <w:rPr>
          <w:rFonts w:ascii="Verdana" w:eastAsia="Times New Roman" w:hAnsi="Verdana" w:cs="Times New Roman"/>
          <w:b/>
          <w:color w:val="1B1E21"/>
          <w:sz w:val="24"/>
          <w:szCs w:val="24"/>
          <w:lang w:val="it-IT" w:eastAsia="it-IT"/>
        </w:rPr>
        <w:t xml:space="preserve"> scaricabile dal sito</w:t>
      </w:r>
    </w:p>
    <w:p w:rsidR="00900F90" w:rsidRDefault="001228EC" w:rsidP="007E5456">
      <w:pPr>
        <w:shd w:val="clear" w:color="auto" w:fill="FFFFFF"/>
        <w:spacing w:before="75" w:after="150"/>
        <w:ind w:left="75" w:right="75"/>
        <w:jc w:val="center"/>
        <w:rPr>
          <w:rFonts w:ascii="Verdana" w:eastAsia="Times New Roman" w:hAnsi="Verdana" w:cs="Times New Roman"/>
          <w:color w:val="1B1E21"/>
          <w:sz w:val="24"/>
          <w:szCs w:val="24"/>
          <w:lang w:val="it-IT" w:eastAsia="it-IT"/>
        </w:rPr>
      </w:pPr>
      <w:r>
        <w:rPr>
          <w:rFonts w:ascii="Verdana" w:eastAsia="Times New Roman" w:hAnsi="Verdana" w:cs="Times New Roman"/>
          <w:bCs/>
          <w:color w:val="1B1E21"/>
          <w:sz w:val="24"/>
          <w:szCs w:val="24"/>
          <w:lang w:val="it-IT" w:eastAsia="it-IT"/>
        </w:rPr>
        <w:t>Per le squadre l</w:t>
      </w:r>
      <w:r w:rsidR="00903244">
        <w:rPr>
          <w:rFonts w:ascii="Verdana" w:eastAsia="Times New Roman" w:hAnsi="Verdana" w:cs="Times New Roman"/>
          <w:bCs/>
          <w:color w:val="1B1E21"/>
          <w:sz w:val="24"/>
          <w:szCs w:val="24"/>
          <w:lang w:val="it-IT" w:eastAsia="it-IT"/>
        </w:rPr>
        <w:t>e</w:t>
      </w:r>
      <w:r>
        <w:rPr>
          <w:rFonts w:ascii="Verdana" w:eastAsia="Times New Roman" w:hAnsi="Verdana" w:cs="Times New Roman"/>
          <w:bCs/>
          <w:color w:val="1B1E21"/>
          <w:sz w:val="24"/>
          <w:szCs w:val="24"/>
          <w:lang w:val="it-IT" w:eastAsia="it-IT"/>
        </w:rPr>
        <w:t xml:space="preserve"> domand</w:t>
      </w:r>
      <w:r w:rsidR="00903244">
        <w:rPr>
          <w:rFonts w:ascii="Verdana" w:eastAsia="Times New Roman" w:hAnsi="Verdana" w:cs="Times New Roman"/>
          <w:bCs/>
          <w:color w:val="1B1E21"/>
          <w:sz w:val="24"/>
          <w:szCs w:val="24"/>
          <w:lang w:val="it-IT" w:eastAsia="it-IT"/>
        </w:rPr>
        <w:t>e</w:t>
      </w:r>
      <w:r>
        <w:rPr>
          <w:rFonts w:ascii="Verdana" w:eastAsia="Times New Roman" w:hAnsi="Verdana" w:cs="Times New Roman"/>
          <w:bCs/>
          <w:color w:val="1B1E21"/>
          <w:sz w:val="24"/>
          <w:szCs w:val="24"/>
          <w:lang w:val="it-IT" w:eastAsia="it-IT"/>
        </w:rPr>
        <w:t xml:space="preserve"> verr</w:t>
      </w:r>
      <w:r w:rsidR="00903244">
        <w:rPr>
          <w:rFonts w:ascii="Verdana" w:eastAsia="Times New Roman" w:hAnsi="Verdana" w:cs="Times New Roman"/>
          <w:bCs/>
          <w:color w:val="1B1E21"/>
          <w:sz w:val="24"/>
          <w:szCs w:val="24"/>
          <w:lang w:val="it-IT" w:eastAsia="it-IT"/>
        </w:rPr>
        <w:t>anno</w:t>
      </w:r>
      <w:r w:rsidR="007E5456" w:rsidRPr="009A6BBB">
        <w:rPr>
          <w:rFonts w:ascii="Verdana" w:eastAsia="Times New Roman" w:hAnsi="Verdana" w:cs="Times New Roman"/>
          <w:color w:val="1B1E21"/>
          <w:sz w:val="24"/>
          <w:szCs w:val="24"/>
          <w:lang w:val="it-IT" w:eastAsia="it-IT"/>
        </w:rPr>
        <w:t xml:space="preserve"> </w:t>
      </w:r>
      <w:r w:rsidR="00903244">
        <w:rPr>
          <w:rFonts w:ascii="Verdana" w:eastAsia="Times New Roman" w:hAnsi="Verdana" w:cs="Times New Roman"/>
          <w:color w:val="1B1E21"/>
          <w:sz w:val="24"/>
          <w:szCs w:val="24"/>
          <w:lang w:val="it-IT" w:eastAsia="it-IT"/>
        </w:rPr>
        <w:t xml:space="preserve">raccolte e </w:t>
      </w:r>
      <w:r w:rsidR="007E5456" w:rsidRPr="009A6BBB">
        <w:rPr>
          <w:rFonts w:ascii="Verdana" w:eastAsia="Times New Roman" w:hAnsi="Verdana" w:cs="Times New Roman"/>
          <w:color w:val="1B1E21"/>
          <w:sz w:val="24"/>
          <w:szCs w:val="24"/>
          <w:lang w:val="it-IT" w:eastAsia="it-IT"/>
        </w:rPr>
        <w:t>inoltra</w:t>
      </w:r>
      <w:r>
        <w:rPr>
          <w:rFonts w:ascii="Verdana" w:eastAsia="Times New Roman" w:hAnsi="Verdana" w:cs="Times New Roman"/>
          <w:color w:val="1B1E21"/>
          <w:sz w:val="24"/>
          <w:szCs w:val="24"/>
          <w:lang w:val="it-IT" w:eastAsia="it-IT"/>
        </w:rPr>
        <w:t>t</w:t>
      </w:r>
      <w:r w:rsidR="00903244">
        <w:rPr>
          <w:rFonts w:ascii="Verdana" w:eastAsia="Times New Roman" w:hAnsi="Verdana" w:cs="Times New Roman"/>
          <w:color w:val="1B1E21"/>
          <w:sz w:val="24"/>
          <w:szCs w:val="24"/>
          <w:lang w:val="it-IT" w:eastAsia="it-IT"/>
        </w:rPr>
        <w:t>e</w:t>
      </w:r>
      <w:r w:rsidR="007E5456" w:rsidRPr="009A6BBB">
        <w:rPr>
          <w:rFonts w:ascii="Verdana" w:eastAsia="Times New Roman" w:hAnsi="Verdana" w:cs="Times New Roman"/>
          <w:color w:val="1B1E21"/>
          <w:sz w:val="24"/>
          <w:szCs w:val="24"/>
          <w:lang w:val="it-IT" w:eastAsia="it-IT"/>
        </w:rPr>
        <w:t xml:space="preserve"> d</w:t>
      </w:r>
      <w:r>
        <w:rPr>
          <w:rFonts w:ascii="Verdana" w:eastAsia="Times New Roman" w:hAnsi="Verdana" w:cs="Times New Roman"/>
          <w:color w:val="1B1E21"/>
          <w:sz w:val="24"/>
          <w:szCs w:val="24"/>
          <w:lang w:val="it-IT" w:eastAsia="it-IT"/>
        </w:rPr>
        <w:t>al Caposquadra</w:t>
      </w:r>
      <w:bookmarkStart w:id="0" w:name="_GoBack"/>
      <w:bookmarkEnd w:id="0"/>
    </w:p>
    <w:sectPr w:rsidR="00900F90" w:rsidSect="00546EFA">
      <w:headerReference w:type="first" r:id="rId9"/>
      <w:type w:val="continuous"/>
      <w:pgSz w:w="11918" w:h="16854"/>
      <w:pgMar w:top="1684" w:right="1701" w:bottom="1134" w:left="1701" w:header="720" w:footer="72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90E" w:rsidRDefault="0022290E" w:rsidP="007E5456">
      <w:r>
        <w:separator/>
      </w:r>
    </w:p>
  </w:endnote>
  <w:endnote w:type="continuationSeparator" w:id="0">
    <w:p w:rsidR="0022290E" w:rsidRDefault="0022290E" w:rsidP="007E5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90E" w:rsidRDefault="0022290E" w:rsidP="007E5456">
      <w:r>
        <w:separator/>
      </w:r>
    </w:p>
  </w:footnote>
  <w:footnote w:type="continuationSeparator" w:id="0">
    <w:p w:rsidR="0022290E" w:rsidRDefault="0022290E" w:rsidP="007E54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843" w:rsidRPr="007E5456" w:rsidRDefault="00865843" w:rsidP="007E5456">
    <w:pPr>
      <w:pStyle w:val="NormaleWeb"/>
      <w:spacing w:before="0" w:beforeAutospacing="0" w:after="240" w:afterAutospacing="0"/>
      <w:jc w:val="center"/>
      <w:rPr>
        <w:rFonts w:ascii="Verdana" w:hAnsi="Verdana" w:cs="Arial"/>
        <w:b/>
        <w:sz w:val="36"/>
        <w:szCs w:val="36"/>
      </w:rPr>
    </w:pPr>
    <w:r w:rsidRPr="007E5456">
      <w:rPr>
        <w:rFonts w:ascii="Verdana" w:hAnsi="Verdana" w:cs="Arial"/>
        <w:b/>
        <w:sz w:val="36"/>
        <w:szCs w:val="36"/>
      </w:rPr>
      <w:t>ATC SUBEQUANO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C1853"/>
    <w:multiLevelType w:val="hybridMultilevel"/>
    <w:tmpl w:val="32C07A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407A5"/>
    <w:multiLevelType w:val="hybridMultilevel"/>
    <w:tmpl w:val="E29621C6"/>
    <w:lvl w:ilvl="0" w:tplc="E3C240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433A3"/>
    <w:multiLevelType w:val="hybridMultilevel"/>
    <w:tmpl w:val="523081E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245CCD"/>
    <w:multiLevelType w:val="hybridMultilevel"/>
    <w:tmpl w:val="B382F95E"/>
    <w:lvl w:ilvl="0" w:tplc="05028430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A2958B3"/>
    <w:multiLevelType w:val="multilevel"/>
    <w:tmpl w:val="435EC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C87CAA"/>
    <w:multiLevelType w:val="hybridMultilevel"/>
    <w:tmpl w:val="EF98492E"/>
    <w:lvl w:ilvl="0" w:tplc="6278F1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724922"/>
    <w:multiLevelType w:val="hybridMultilevel"/>
    <w:tmpl w:val="00C86A22"/>
    <w:lvl w:ilvl="0" w:tplc="6AF6D348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62E5C2D"/>
    <w:multiLevelType w:val="hybridMultilevel"/>
    <w:tmpl w:val="578C0F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552D35"/>
    <w:multiLevelType w:val="hybridMultilevel"/>
    <w:tmpl w:val="323221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415452"/>
    <w:multiLevelType w:val="hybridMultilevel"/>
    <w:tmpl w:val="4C0241C6"/>
    <w:lvl w:ilvl="0" w:tplc="04100019">
      <w:start w:val="1"/>
      <w:numFmt w:val="lowerLetter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37846EE5"/>
    <w:multiLevelType w:val="hybridMultilevel"/>
    <w:tmpl w:val="E3C23150"/>
    <w:lvl w:ilvl="0" w:tplc="A9EC6C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3E2A68"/>
    <w:multiLevelType w:val="hybridMultilevel"/>
    <w:tmpl w:val="032AB946"/>
    <w:lvl w:ilvl="0" w:tplc="5B3CA0B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85102FE"/>
    <w:multiLevelType w:val="hybridMultilevel"/>
    <w:tmpl w:val="14B004B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DCD09D1"/>
    <w:multiLevelType w:val="hybridMultilevel"/>
    <w:tmpl w:val="7B700BAE"/>
    <w:lvl w:ilvl="0" w:tplc="E65842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3A0ADC"/>
    <w:multiLevelType w:val="multilevel"/>
    <w:tmpl w:val="2D684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7D5657"/>
    <w:multiLevelType w:val="hybridMultilevel"/>
    <w:tmpl w:val="0136C808"/>
    <w:lvl w:ilvl="0" w:tplc="04100017">
      <w:start w:val="1"/>
      <w:numFmt w:val="lowerLetter"/>
      <w:lvlText w:val="%1)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604E5C59"/>
    <w:multiLevelType w:val="hybridMultilevel"/>
    <w:tmpl w:val="8794D7E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4E156C"/>
    <w:multiLevelType w:val="hybridMultilevel"/>
    <w:tmpl w:val="E4ECC766"/>
    <w:lvl w:ilvl="0" w:tplc="04100019">
      <w:start w:val="1"/>
      <w:numFmt w:val="lowerLetter"/>
      <w:lvlText w:val="%1."/>
      <w:lvlJc w:val="left"/>
      <w:pPr>
        <w:ind w:left="1070" w:hanging="360"/>
      </w:p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6FBB24EA"/>
    <w:multiLevelType w:val="hybridMultilevel"/>
    <w:tmpl w:val="D012D8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16"/>
  </w:num>
  <w:num w:numId="5">
    <w:abstractNumId w:val="15"/>
  </w:num>
  <w:num w:numId="6">
    <w:abstractNumId w:val="11"/>
  </w:num>
  <w:num w:numId="7">
    <w:abstractNumId w:val="10"/>
  </w:num>
  <w:num w:numId="8">
    <w:abstractNumId w:val="1"/>
  </w:num>
  <w:num w:numId="9">
    <w:abstractNumId w:val="13"/>
  </w:num>
  <w:num w:numId="10">
    <w:abstractNumId w:val="5"/>
  </w:num>
  <w:num w:numId="11">
    <w:abstractNumId w:val="17"/>
  </w:num>
  <w:num w:numId="12">
    <w:abstractNumId w:val="6"/>
  </w:num>
  <w:num w:numId="13">
    <w:abstractNumId w:val="9"/>
  </w:num>
  <w:num w:numId="14">
    <w:abstractNumId w:val="3"/>
  </w:num>
  <w:num w:numId="15">
    <w:abstractNumId w:val="14"/>
  </w:num>
  <w:num w:numId="16">
    <w:abstractNumId w:val="4"/>
  </w:num>
  <w:num w:numId="17">
    <w:abstractNumId w:val="18"/>
  </w:num>
  <w:num w:numId="18">
    <w:abstractNumId w:val="1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008"/>
    <w:rsid w:val="00066D07"/>
    <w:rsid w:val="00075184"/>
    <w:rsid w:val="00091863"/>
    <w:rsid w:val="00095077"/>
    <w:rsid w:val="000A1BD7"/>
    <w:rsid w:val="000C15C8"/>
    <w:rsid w:val="001228EC"/>
    <w:rsid w:val="001348C4"/>
    <w:rsid w:val="00140498"/>
    <w:rsid w:val="001446A7"/>
    <w:rsid w:val="00166925"/>
    <w:rsid w:val="001B5F82"/>
    <w:rsid w:val="001D0433"/>
    <w:rsid w:val="001E094E"/>
    <w:rsid w:val="001E1C92"/>
    <w:rsid w:val="0022290E"/>
    <w:rsid w:val="0024608D"/>
    <w:rsid w:val="00253A9B"/>
    <w:rsid w:val="00294356"/>
    <w:rsid w:val="002C2B77"/>
    <w:rsid w:val="00312DCE"/>
    <w:rsid w:val="00362190"/>
    <w:rsid w:val="00396751"/>
    <w:rsid w:val="003B5D84"/>
    <w:rsid w:val="003C4F00"/>
    <w:rsid w:val="003D2E81"/>
    <w:rsid w:val="003D4713"/>
    <w:rsid w:val="003D4C06"/>
    <w:rsid w:val="00420E8E"/>
    <w:rsid w:val="00425C57"/>
    <w:rsid w:val="00431008"/>
    <w:rsid w:val="00435B88"/>
    <w:rsid w:val="00437C50"/>
    <w:rsid w:val="00487462"/>
    <w:rsid w:val="00495C92"/>
    <w:rsid w:val="00495E7C"/>
    <w:rsid w:val="00497048"/>
    <w:rsid w:val="004D5E4F"/>
    <w:rsid w:val="00513F67"/>
    <w:rsid w:val="005245DB"/>
    <w:rsid w:val="00546EFA"/>
    <w:rsid w:val="00575E19"/>
    <w:rsid w:val="005A7CDD"/>
    <w:rsid w:val="005C48DE"/>
    <w:rsid w:val="00624840"/>
    <w:rsid w:val="00675C15"/>
    <w:rsid w:val="0069035B"/>
    <w:rsid w:val="00696A61"/>
    <w:rsid w:val="006A7BD8"/>
    <w:rsid w:val="006B20CB"/>
    <w:rsid w:val="00702C36"/>
    <w:rsid w:val="00735277"/>
    <w:rsid w:val="007C75AE"/>
    <w:rsid w:val="007E5456"/>
    <w:rsid w:val="00865843"/>
    <w:rsid w:val="0088240D"/>
    <w:rsid w:val="008A0506"/>
    <w:rsid w:val="008C6D82"/>
    <w:rsid w:val="008E6C82"/>
    <w:rsid w:val="00900F90"/>
    <w:rsid w:val="00903244"/>
    <w:rsid w:val="00922A02"/>
    <w:rsid w:val="00941E84"/>
    <w:rsid w:val="009A6BBB"/>
    <w:rsid w:val="009B31ED"/>
    <w:rsid w:val="009F2E7C"/>
    <w:rsid w:val="00A11915"/>
    <w:rsid w:val="00A17C43"/>
    <w:rsid w:val="00A26EDF"/>
    <w:rsid w:val="00A34E7F"/>
    <w:rsid w:val="00A3613C"/>
    <w:rsid w:val="00A56D34"/>
    <w:rsid w:val="00A83534"/>
    <w:rsid w:val="00AF00B6"/>
    <w:rsid w:val="00B227C7"/>
    <w:rsid w:val="00B444CE"/>
    <w:rsid w:val="00B965F9"/>
    <w:rsid w:val="00BE0BA7"/>
    <w:rsid w:val="00C079EC"/>
    <w:rsid w:val="00C07A40"/>
    <w:rsid w:val="00C17EF3"/>
    <w:rsid w:val="00C80552"/>
    <w:rsid w:val="00C9512D"/>
    <w:rsid w:val="00C9518B"/>
    <w:rsid w:val="00CA7A8E"/>
    <w:rsid w:val="00CF0191"/>
    <w:rsid w:val="00D0309C"/>
    <w:rsid w:val="00D03D7C"/>
    <w:rsid w:val="00D13621"/>
    <w:rsid w:val="00D65B4B"/>
    <w:rsid w:val="00DB4D70"/>
    <w:rsid w:val="00DD7AC3"/>
    <w:rsid w:val="00E52759"/>
    <w:rsid w:val="00E62CE1"/>
    <w:rsid w:val="00E86382"/>
    <w:rsid w:val="00E93457"/>
    <w:rsid w:val="00EC6DA2"/>
    <w:rsid w:val="00EE3C33"/>
    <w:rsid w:val="00F2272B"/>
    <w:rsid w:val="00F65513"/>
    <w:rsid w:val="00F70CDB"/>
    <w:rsid w:val="00F963E6"/>
    <w:rsid w:val="00FA1E5A"/>
    <w:rsid w:val="00FA3584"/>
    <w:rsid w:val="00FE5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272B"/>
    <w:pPr>
      <w:spacing w:after="0" w:line="240" w:lineRule="auto"/>
    </w:pPr>
    <w:rPr>
      <w:rFonts w:ascii="Arial" w:hAnsi="Arial" w:cs="Arial"/>
      <w:sz w:val="18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7A8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7A8E"/>
    <w:rPr>
      <w:rFonts w:ascii="Tahoma" w:hAnsi="Tahoma" w:cs="Tahoma"/>
      <w:sz w:val="16"/>
      <w:szCs w:val="16"/>
      <w:lang w:val="en-US"/>
    </w:rPr>
  </w:style>
  <w:style w:type="paragraph" w:styleId="NormaleWeb">
    <w:name w:val="Normal (Web)"/>
    <w:basedOn w:val="Normale"/>
    <w:uiPriority w:val="99"/>
    <w:unhideWhenUsed/>
    <w:rsid w:val="00A34E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Default">
    <w:name w:val="Default"/>
    <w:rsid w:val="00E62C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F6551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65513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65513"/>
    <w:rPr>
      <w:rFonts w:ascii="Arial" w:hAnsi="Arial" w:cs="Arial"/>
      <w:sz w:val="20"/>
      <w:szCs w:val="20"/>
      <w:lang w:val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6551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65513"/>
    <w:rPr>
      <w:rFonts w:ascii="Arial" w:hAnsi="Arial" w:cs="Arial"/>
      <w:b/>
      <w:bCs/>
      <w:sz w:val="20"/>
      <w:szCs w:val="20"/>
      <w:lang w:val="en-US"/>
    </w:rPr>
  </w:style>
  <w:style w:type="character" w:styleId="Enfasigrassetto">
    <w:name w:val="Strong"/>
    <w:basedOn w:val="Carpredefinitoparagrafo"/>
    <w:uiPriority w:val="22"/>
    <w:qFormat/>
    <w:rsid w:val="009A6BBB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7E545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5456"/>
    <w:rPr>
      <w:rFonts w:ascii="Arial" w:hAnsi="Arial" w:cs="Arial"/>
      <w:sz w:val="18"/>
      <w:szCs w:val="20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7E545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5456"/>
    <w:rPr>
      <w:rFonts w:ascii="Arial" w:hAnsi="Arial" w:cs="Arial"/>
      <w:sz w:val="18"/>
      <w:szCs w:val="20"/>
      <w:lang w:val="en-US"/>
    </w:rPr>
  </w:style>
  <w:style w:type="paragraph" w:styleId="Paragrafoelenco">
    <w:name w:val="List Paragraph"/>
    <w:basedOn w:val="Normale"/>
    <w:uiPriority w:val="34"/>
    <w:qFormat/>
    <w:rsid w:val="00B227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272B"/>
    <w:pPr>
      <w:spacing w:after="0" w:line="240" w:lineRule="auto"/>
    </w:pPr>
    <w:rPr>
      <w:rFonts w:ascii="Arial" w:hAnsi="Arial" w:cs="Arial"/>
      <w:sz w:val="18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7A8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7A8E"/>
    <w:rPr>
      <w:rFonts w:ascii="Tahoma" w:hAnsi="Tahoma" w:cs="Tahoma"/>
      <w:sz w:val="16"/>
      <w:szCs w:val="16"/>
      <w:lang w:val="en-US"/>
    </w:rPr>
  </w:style>
  <w:style w:type="paragraph" w:styleId="NormaleWeb">
    <w:name w:val="Normal (Web)"/>
    <w:basedOn w:val="Normale"/>
    <w:uiPriority w:val="99"/>
    <w:unhideWhenUsed/>
    <w:rsid w:val="00A34E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Default">
    <w:name w:val="Default"/>
    <w:rsid w:val="00E62C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F6551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65513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65513"/>
    <w:rPr>
      <w:rFonts w:ascii="Arial" w:hAnsi="Arial" w:cs="Arial"/>
      <w:sz w:val="20"/>
      <w:szCs w:val="20"/>
      <w:lang w:val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6551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65513"/>
    <w:rPr>
      <w:rFonts w:ascii="Arial" w:hAnsi="Arial" w:cs="Arial"/>
      <w:b/>
      <w:bCs/>
      <w:sz w:val="20"/>
      <w:szCs w:val="20"/>
      <w:lang w:val="en-US"/>
    </w:rPr>
  </w:style>
  <w:style w:type="character" w:styleId="Enfasigrassetto">
    <w:name w:val="Strong"/>
    <w:basedOn w:val="Carpredefinitoparagrafo"/>
    <w:uiPriority w:val="22"/>
    <w:qFormat/>
    <w:rsid w:val="009A6BBB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7E545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5456"/>
    <w:rPr>
      <w:rFonts w:ascii="Arial" w:hAnsi="Arial" w:cs="Arial"/>
      <w:sz w:val="18"/>
      <w:szCs w:val="20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7E545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5456"/>
    <w:rPr>
      <w:rFonts w:ascii="Arial" w:hAnsi="Arial" w:cs="Arial"/>
      <w:sz w:val="18"/>
      <w:szCs w:val="20"/>
      <w:lang w:val="en-US"/>
    </w:rPr>
  </w:style>
  <w:style w:type="paragraph" w:styleId="Paragrafoelenco">
    <w:name w:val="List Paragraph"/>
    <w:basedOn w:val="Normale"/>
    <w:uiPriority w:val="34"/>
    <w:qFormat/>
    <w:rsid w:val="00B227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85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7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50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7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46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86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5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8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1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E5B8A57-5358-4E47-B3D2-63A314B45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1014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Merolli Nunzio</dc:creator>
  <cp:lastModifiedBy>ATC-Subequano</cp:lastModifiedBy>
  <cp:revision>3</cp:revision>
  <dcterms:created xsi:type="dcterms:W3CDTF">2017-10-23T07:30:00Z</dcterms:created>
  <dcterms:modified xsi:type="dcterms:W3CDTF">2017-10-23T07:49:00Z</dcterms:modified>
</cp:coreProperties>
</file>